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1895" w14:textId="77777777" w:rsidR="008B3A98" w:rsidRPr="008B3A98" w:rsidRDefault="008B3A98" w:rsidP="008B3A98">
      <w:pPr>
        <w:keepNext/>
        <w:spacing w:after="240"/>
        <w:jc w:val="center"/>
        <w:outlineLvl w:val="0"/>
        <w:rPr>
          <w:rFonts w:eastAsia="PMingLiU"/>
          <w:b/>
          <w:bCs/>
          <w:color w:val="000000"/>
          <w:szCs w:val="28"/>
        </w:rPr>
      </w:pPr>
      <w:bookmarkStart w:id="0" w:name="_Toc340757640"/>
      <w:bookmarkStart w:id="1" w:name="_Toc340766563"/>
      <w:bookmarkStart w:id="2" w:name="_Toc340766629"/>
      <w:bookmarkStart w:id="3" w:name="_Toc340767040"/>
      <w:bookmarkStart w:id="4" w:name="_Toc340767367"/>
      <w:bookmarkStart w:id="5" w:name="_Toc340767433"/>
      <w:bookmarkStart w:id="6" w:name="_Toc340767577"/>
      <w:bookmarkStart w:id="7" w:name="_Toc340767711"/>
      <w:bookmarkStart w:id="8" w:name="_Toc351372523"/>
      <w:r w:rsidRPr="008B3A98">
        <w:rPr>
          <w:rFonts w:eastAsia="PMingLiU"/>
          <w:b/>
          <w:bCs/>
          <w:color w:val="000000"/>
          <w:szCs w:val="28"/>
        </w:rPr>
        <w:t>LOAN AGREEMENT</w:t>
      </w:r>
      <w:bookmarkEnd w:id="0"/>
      <w:bookmarkEnd w:id="1"/>
      <w:bookmarkEnd w:id="2"/>
      <w:bookmarkEnd w:id="3"/>
      <w:bookmarkEnd w:id="4"/>
      <w:bookmarkEnd w:id="5"/>
      <w:bookmarkEnd w:id="6"/>
      <w:bookmarkEnd w:id="7"/>
      <w:bookmarkEnd w:id="8"/>
    </w:p>
    <w:p w14:paraId="173AEFB6" w14:textId="77777777" w:rsidR="008B3A98" w:rsidRPr="008B3A98" w:rsidRDefault="008B3A98" w:rsidP="0063538A">
      <w:pPr>
        <w:keepNext/>
        <w:numPr>
          <w:ilvl w:val="1"/>
          <w:numId w:val="0"/>
        </w:numPr>
        <w:spacing w:after="240"/>
        <w:outlineLvl w:val="1"/>
        <w:rPr>
          <w:rFonts w:eastAsia="Calibri"/>
          <w:szCs w:val="24"/>
        </w:rPr>
      </w:pPr>
      <w:bookmarkStart w:id="9" w:name="_Toc340757641"/>
      <w:bookmarkStart w:id="10" w:name="_Toc340766564"/>
      <w:bookmarkStart w:id="11" w:name="_Toc340766630"/>
      <w:bookmarkStart w:id="12" w:name="_Toc340767041"/>
      <w:bookmarkStart w:id="13" w:name="_Toc340767368"/>
      <w:bookmarkStart w:id="14" w:name="_Toc340767434"/>
      <w:bookmarkStart w:id="15" w:name="_Toc340767578"/>
      <w:bookmarkStart w:id="16" w:name="_Toc340767712"/>
      <w:bookmarkStart w:id="17" w:name="_Toc351372524"/>
      <w:r w:rsidRPr="008B3A98">
        <w:rPr>
          <w:rFonts w:eastAsia="Calibri"/>
          <w:b/>
          <w:color w:val="000000"/>
          <w:szCs w:val="24"/>
        </w:rPr>
        <w:t>Recitals</w:t>
      </w:r>
      <w:bookmarkEnd w:id="9"/>
      <w:bookmarkEnd w:id="10"/>
      <w:bookmarkEnd w:id="11"/>
      <w:bookmarkEnd w:id="12"/>
      <w:bookmarkEnd w:id="13"/>
      <w:bookmarkEnd w:id="14"/>
      <w:bookmarkEnd w:id="15"/>
      <w:bookmarkEnd w:id="16"/>
      <w:bookmarkEnd w:id="17"/>
    </w:p>
    <w:p w14:paraId="4B0ADC07" w14:textId="77777777" w:rsidR="008B3A98" w:rsidRPr="008B3A98" w:rsidRDefault="008B3A98" w:rsidP="008B3A98">
      <w:pPr>
        <w:spacing w:after="240"/>
        <w:ind w:firstLine="720"/>
        <w:jc w:val="both"/>
        <w:rPr>
          <w:szCs w:val="24"/>
        </w:rPr>
      </w:pPr>
      <w:r w:rsidRPr="008B3A98">
        <w:rPr>
          <w:szCs w:val="24"/>
        </w:rPr>
        <w:t>[WHEREAS, the Authority is a public instrumentality of the State of California, created by the California Health Facilities Financing Authority Act (constituting Part 7.2 of Division 3 of Title 2 of the Government Code of the State of California) (the “Act”), authorized to issue revenue bonds to finance construction, expansion, remodeling, renovation, furnishing, equipping, and acquisition of health facilities (including by reimbursing expenditures made for such purpose) and to refund or refinance certain indebtedness; and</w:t>
      </w:r>
    </w:p>
    <w:p w14:paraId="7AA7DA3F" w14:textId="77777777" w:rsidR="008B3A98" w:rsidRPr="008B3A98" w:rsidRDefault="008B3A98" w:rsidP="008B3A98">
      <w:pPr>
        <w:spacing w:after="240"/>
        <w:ind w:firstLine="720"/>
        <w:jc w:val="both"/>
        <w:rPr>
          <w:szCs w:val="24"/>
        </w:rPr>
      </w:pPr>
      <w:proofErr w:type="gramStart"/>
      <w:r w:rsidRPr="008B3A98">
        <w:rPr>
          <w:szCs w:val="24"/>
        </w:rPr>
        <w:t>WHEREAS,</w:t>
      </w:r>
      <w:proofErr w:type="gramEnd"/>
      <w:r w:rsidRPr="008B3A98">
        <w:rPr>
          <w:szCs w:val="24"/>
        </w:rPr>
        <w:t xml:space="preserve"> [</w:t>
      </w:r>
      <w:r w:rsidRPr="008B3A98">
        <w:rPr>
          <w:i/>
          <w:szCs w:val="24"/>
        </w:rPr>
        <w:t>name of borrower</w:t>
      </w:r>
      <w:r w:rsidRPr="008B3A98">
        <w:rPr>
          <w:szCs w:val="24"/>
        </w:rPr>
        <w:t>] is a nonprofit [</w:t>
      </w:r>
      <w:r w:rsidRPr="008B3A98">
        <w:rPr>
          <w:i/>
          <w:szCs w:val="24"/>
        </w:rPr>
        <w:t>public benefit/religious</w:t>
      </w:r>
      <w:r w:rsidRPr="008B3A98">
        <w:rPr>
          <w:szCs w:val="24"/>
        </w:rPr>
        <w:t>] corporation duly organized and existing under the laws of the State of California (the “Borrower”), [</w:t>
      </w:r>
      <w:r w:rsidRPr="008B3A98">
        <w:rPr>
          <w:i/>
          <w:szCs w:val="24"/>
        </w:rPr>
        <w:t>and is affiliated with name of members of obligated group, if any</w:t>
      </w:r>
      <w:r w:rsidRPr="008B3A98">
        <w:rPr>
          <w:szCs w:val="24"/>
        </w:rPr>
        <w:t>] and is a participating health institution (as defined in the Act); and</w:t>
      </w:r>
    </w:p>
    <w:p w14:paraId="146C9DB2" w14:textId="77777777" w:rsidR="008B3A98" w:rsidRPr="008B3A98" w:rsidRDefault="008B3A98" w:rsidP="008B3A98">
      <w:pPr>
        <w:spacing w:after="240"/>
        <w:ind w:firstLine="720"/>
        <w:jc w:val="both"/>
        <w:rPr>
          <w:szCs w:val="24"/>
        </w:rPr>
      </w:pPr>
      <w:r w:rsidRPr="008B3A98">
        <w:rPr>
          <w:szCs w:val="24"/>
        </w:rPr>
        <w:t>[WHEREAS, the Authority/[name of issuer] has previously issued its Revenue Bonds (_______________________), Series _____ (the “Prior Bonds”), in the aggregate principal amount of $_______________, of which $_______________ currently is outstanding, and loaned the proceeds thereof to [the Borrower/______] to [finance/refinance indebtedness incurred thereby in connection with] the [construction/ expansion/ remodeling/ renovation/ furnishing/ equipping/ acquisition] of [a health facility/health facilities], as more particularly described under the caption “Prior Project” in Exhibit A hereto (the “Prior Project”); and]</w:t>
      </w:r>
    </w:p>
    <w:p w14:paraId="25EA846A" w14:textId="77777777" w:rsidR="008B3A98" w:rsidRPr="008B3A98" w:rsidRDefault="008B3A98" w:rsidP="008B3A98">
      <w:pPr>
        <w:spacing w:after="240"/>
        <w:ind w:firstLine="720"/>
        <w:jc w:val="both"/>
        <w:rPr>
          <w:szCs w:val="24"/>
        </w:rPr>
      </w:pPr>
      <w:r w:rsidRPr="008B3A98">
        <w:rPr>
          <w:szCs w:val="24"/>
        </w:rPr>
        <w:t>WHEREAS, the Borrower has requested that the Authority issue one or more series of its revenue bonds in an aggregate principal amount not to exceed $__________________, and make one or more loans of the proceeds thereof to the Borrower to (i) [refund all or any portion of the outstanding Prior Bonds, (ii)] [refinance indebtedness of [the Borrower/_______] in connection with the Prior Project] [reimburse the costs of] [finance the] [construction/ expansion/ remodeling/ renovation/ furnishing/ equipping/ acquisition] of [a health facility/health facilities], as more particularly described under the caption “New Project” in Exhibit A hereto (the [“New Project” and, together with the Prior Project, the] “Project”), (iii) pay costs of issuance of the Bonds (as defined below), and (iv) at the sole option of the Borrower, provide a bond reserve fund for the Bonds;</w:t>
      </w:r>
    </w:p>
    <w:p w14:paraId="30E6ACAD" w14:textId="77777777" w:rsidR="008B3A98" w:rsidRPr="008B3A98" w:rsidRDefault="008B3A98" w:rsidP="008B3A98">
      <w:pPr>
        <w:spacing w:after="240"/>
        <w:ind w:firstLine="720"/>
        <w:jc w:val="both"/>
        <w:rPr>
          <w:szCs w:val="24"/>
        </w:rPr>
      </w:pPr>
      <w:r w:rsidRPr="008B3A98">
        <w:rPr>
          <w:szCs w:val="24"/>
        </w:rPr>
        <w:t>WHEREAS, the Authority has authorized the issuance of the California Health Facilities Financing Authority Revenue Bonds (_____________________), Series ____ (the “Bonds”), in an aggregate principal amount of $_______________ and the loan of the proceeds thereof to the Borrower for the purposes set forth in the above recital;</w:t>
      </w:r>
    </w:p>
    <w:p w14:paraId="1C7B3E58" w14:textId="77777777" w:rsidR="008B3A98" w:rsidRPr="008B3A98" w:rsidRDefault="008B3A98" w:rsidP="008B3A98">
      <w:pPr>
        <w:spacing w:after="240"/>
        <w:ind w:firstLine="720"/>
        <w:jc w:val="both"/>
        <w:rPr>
          <w:szCs w:val="24"/>
        </w:rPr>
      </w:pPr>
      <w:proofErr w:type="gramStart"/>
      <w:r w:rsidRPr="008B3A98">
        <w:rPr>
          <w:szCs w:val="24"/>
        </w:rPr>
        <w:t>WHEREAS,</w:t>
      </w:r>
      <w:proofErr w:type="gramEnd"/>
      <w:r w:rsidRPr="008B3A98">
        <w:rPr>
          <w:szCs w:val="24"/>
        </w:rPr>
        <w:t xml:space="preserve"> the Bonds are to be issued pursuant to an indenture, dated as of ___________________, ____ (the “Indenture”), between the Authority and _______________, as trustee (the “Trustee”);</w:t>
      </w:r>
    </w:p>
    <w:p w14:paraId="3F13731C" w14:textId="77777777" w:rsidR="008B3A98" w:rsidRPr="008B3A98" w:rsidRDefault="008B3A98" w:rsidP="008B3A98">
      <w:pPr>
        <w:spacing w:after="240"/>
        <w:ind w:firstLine="720"/>
        <w:jc w:val="both"/>
        <w:rPr>
          <w:szCs w:val="24"/>
        </w:rPr>
      </w:pPr>
      <w:r w:rsidRPr="008B3A98">
        <w:rPr>
          <w:szCs w:val="24"/>
        </w:rPr>
        <w:t>[WHEREAS, describe credit and/or liquidity enhancement, if applicable;]</w:t>
      </w:r>
    </w:p>
    <w:p w14:paraId="6833DB67" w14:textId="77777777" w:rsidR="008B3A98" w:rsidRPr="008B3A98" w:rsidRDefault="008B3A98" w:rsidP="008B3A98">
      <w:pPr>
        <w:spacing w:after="240"/>
        <w:ind w:firstLine="720"/>
        <w:jc w:val="both"/>
        <w:rPr>
          <w:szCs w:val="24"/>
        </w:rPr>
      </w:pPr>
      <w:r w:rsidRPr="008B3A98">
        <w:rPr>
          <w:szCs w:val="24"/>
        </w:rPr>
        <w:t>[WHEREAS, describe master trust indenture, supplement or obligation, if applicable;]</w:t>
      </w:r>
    </w:p>
    <w:p w14:paraId="2874DD47" w14:textId="77777777" w:rsidR="008B3A98" w:rsidRPr="008B3A98" w:rsidRDefault="008B3A98" w:rsidP="008B3A98">
      <w:pPr>
        <w:spacing w:after="240"/>
        <w:ind w:firstLine="720"/>
        <w:jc w:val="both"/>
        <w:rPr>
          <w:szCs w:val="24"/>
        </w:rPr>
      </w:pPr>
      <w:r w:rsidRPr="008B3A98">
        <w:rPr>
          <w:szCs w:val="24"/>
        </w:rPr>
        <w:lastRenderedPageBreak/>
        <w:t>WHEREAS, the Authority and the Borrower each have duly authorized the execution and delivery of this Loan Agreement, to specify the terms and conditions of the loan from the Authority to the Borrower of the proceeds of the Bonds and to require and confirm the obligation of the Borrower to make payments at such times and in such manner as may be necessary to provide for full payment of the principal [and purchase price] of and interest and premium on the Bonds and certain related costs and expenses, as such become due, and for certain other purposes specified herein;</w:t>
      </w:r>
    </w:p>
    <w:p w14:paraId="2659C4FC" w14:textId="77777777" w:rsidR="008B3A98" w:rsidRPr="008B3A98" w:rsidRDefault="008B3A98" w:rsidP="0063538A">
      <w:pPr>
        <w:keepNext/>
        <w:numPr>
          <w:ilvl w:val="1"/>
          <w:numId w:val="0"/>
        </w:numPr>
        <w:spacing w:after="240"/>
        <w:outlineLvl w:val="1"/>
        <w:rPr>
          <w:rFonts w:eastAsia="Calibri"/>
          <w:szCs w:val="24"/>
        </w:rPr>
      </w:pPr>
      <w:bookmarkStart w:id="18" w:name="_Toc340757642"/>
      <w:bookmarkStart w:id="19" w:name="_Toc340766565"/>
      <w:bookmarkStart w:id="20" w:name="_Toc340766631"/>
      <w:bookmarkStart w:id="21" w:name="_Toc340767042"/>
      <w:bookmarkStart w:id="22" w:name="_Toc340767369"/>
      <w:bookmarkStart w:id="23" w:name="_Toc340767435"/>
      <w:bookmarkStart w:id="24" w:name="_Toc340767579"/>
      <w:bookmarkStart w:id="25" w:name="_Toc340767713"/>
      <w:bookmarkStart w:id="26" w:name="_Toc351372525"/>
      <w:r w:rsidRPr="008B3A98">
        <w:rPr>
          <w:rFonts w:eastAsia="Calibri"/>
          <w:b/>
          <w:color w:val="000000"/>
          <w:szCs w:val="24"/>
        </w:rPr>
        <w:t>Definitions</w:t>
      </w:r>
      <w:bookmarkEnd w:id="18"/>
      <w:bookmarkEnd w:id="19"/>
      <w:bookmarkEnd w:id="20"/>
      <w:bookmarkEnd w:id="21"/>
      <w:bookmarkEnd w:id="22"/>
      <w:bookmarkEnd w:id="23"/>
      <w:bookmarkEnd w:id="24"/>
      <w:bookmarkEnd w:id="25"/>
      <w:bookmarkEnd w:id="26"/>
      <w:r w:rsidRPr="008B3A98">
        <w:rPr>
          <w:rFonts w:eastAsia="Calibri"/>
          <w:szCs w:val="24"/>
        </w:rPr>
        <w:t>:</w:t>
      </w:r>
    </w:p>
    <w:p w14:paraId="5CE6C95E" w14:textId="77777777" w:rsidR="008B3A98" w:rsidRPr="008B3A98" w:rsidRDefault="008B3A98" w:rsidP="008B3A98">
      <w:pPr>
        <w:spacing w:after="240"/>
        <w:ind w:firstLine="720"/>
        <w:jc w:val="both"/>
        <w:rPr>
          <w:szCs w:val="24"/>
        </w:rPr>
      </w:pPr>
      <w:r w:rsidRPr="008B3A98">
        <w:rPr>
          <w:szCs w:val="24"/>
        </w:rPr>
        <w:t>The definition of “Borrower” must include successors and assigns.</w:t>
      </w:r>
    </w:p>
    <w:p w14:paraId="1CC8027A" w14:textId="77777777" w:rsidR="008B3A98" w:rsidRPr="008B3A98" w:rsidRDefault="008B3A98" w:rsidP="0063538A">
      <w:pPr>
        <w:keepNext/>
        <w:numPr>
          <w:ilvl w:val="1"/>
          <w:numId w:val="0"/>
        </w:numPr>
        <w:spacing w:after="240"/>
        <w:outlineLvl w:val="1"/>
        <w:rPr>
          <w:rFonts w:eastAsia="Calibri"/>
          <w:szCs w:val="24"/>
        </w:rPr>
      </w:pPr>
      <w:bookmarkStart w:id="27" w:name="_Toc340757643"/>
      <w:bookmarkStart w:id="28" w:name="_Toc340766566"/>
      <w:bookmarkStart w:id="29" w:name="_Toc340766632"/>
      <w:bookmarkStart w:id="30" w:name="_Toc340767043"/>
      <w:bookmarkStart w:id="31" w:name="_Toc340767370"/>
      <w:bookmarkStart w:id="32" w:name="_Toc340767436"/>
      <w:bookmarkStart w:id="33" w:name="_Toc340767580"/>
      <w:bookmarkStart w:id="34" w:name="_Toc340767714"/>
      <w:bookmarkStart w:id="35" w:name="_Toc351372526"/>
      <w:r w:rsidRPr="008B3A98">
        <w:rPr>
          <w:rFonts w:eastAsia="Calibri"/>
          <w:b/>
          <w:color w:val="000000"/>
          <w:szCs w:val="24"/>
        </w:rPr>
        <w:t>Representations of the Borrower</w:t>
      </w:r>
      <w:bookmarkEnd w:id="27"/>
      <w:bookmarkEnd w:id="28"/>
      <w:bookmarkEnd w:id="29"/>
      <w:bookmarkEnd w:id="30"/>
      <w:bookmarkEnd w:id="31"/>
      <w:bookmarkEnd w:id="32"/>
      <w:bookmarkEnd w:id="33"/>
      <w:bookmarkEnd w:id="34"/>
      <w:bookmarkEnd w:id="35"/>
      <w:r w:rsidRPr="008B3A98">
        <w:rPr>
          <w:rFonts w:eastAsia="Calibri"/>
          <w:szCs w:val="24"/>
        </w:rPr>
        <w:t>:</w:t>
      </w:r>
    </w:p>
    <w:p w14:paraId="4013C84E" w14:textId="77777777" w:rsidR="008B3A98" w:rsidRPr="008B3A98" w:rsidRDefault="008B3A98" w:rsidP="008B3A98">
      <w:pPr>
        <w:spacing w:after="240"/>
        <w:ind w:firstLine="720"/>
        <w:jc w:val="both"/>
        <w:rPr>
          <w:szCs w:val="24"/>
        </w:rPr>
      </w:pPr>
      <w:r w:rsidRPr="008B3A98">
        <w:rPr>
          <w:szCs w:val="24"/>
        </w:rPr>
        <w:t>The Borrower [</w:t>
      </w:r>
      <w:r w:rsidRPr="008B3A98">
        <w:rPr>
          <w:i/>
          <w:szCs w:val="24"/>
        </w:rPr>
        <w:t>and if applicable – on behalf of itself and as Obligated Group Representative of the Members</w:t>
      </w:r>
      <w:r w:rsidRPr="008B3A98">
        <w:rPr>
          <w:szCs w:val="24"/>
        </w:rPr>
        <w:t>] makes the following representations to the Authority that as of the date of the execution of this Loan Agreement and as of the date of delivery of the Bonds to the initial purchasers thereof [</w:t>
      </w:r>
      <w:r w:rsidRPr="008B3A98">
        <w:rPr>
          <w:i/>
          <w:szCs w:val="24"/>
        </w:rPr>
        <w:t>(such representations to remain operative and in full force and effect regardless of delivery of the Bonds)</w:t>
      </w:r>
      <w:r w:rsidRPr="008B3A98">
        <w:rPr>
          <w:szCs w:val="24"/>
        </w:rPr>
        <w:t>]:</w:t>
      </w:r>
    </w:p>
    <w:p w14:paraId="51F824D6"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is a nonprofit [</w:t>
      </w:r>
      <w:r w:rsidRPr="008B3A98">
        <w:rPr>
          <w:rFonts w:eastAsia="PMingLiU"/>
          <w:bCs/>
          <w:i/>
          <w:iCs/>
          <w:color w:val="000000"/>
          <w:szCs w:val="24"/>
        </w:rPr>
        <w:t>public benefit/religious</w:t>
      </w:r>
      <w:r w:rsidRPr="008B3A98">
        <w:rPr>
          <w:rFonts w:eastAsia="PMingLiU"/>
          <w:bCs/>
          <w:iCs/>
          <w:color w:val="000000"/>
          <w:szCs w:val="24"/>
        </w:rPr>
        <w:t>] corporation duly incorporated and in good standing under the laws of the State of California; the Borrower has the requisite [</w:t>
      </w:r>
      <w:r w:rsidRPr="008B3A98">
        <w:rPr>
          <w:rFonts w:eastAsia="PMingLiU"/>
          <w:bCs/>
          <w:i/>
          <w:iCs/>
          <w:color w:val="000000"/>
          <w:szCs w:val="24"/>
        </w:rPr>
        <w:t>corporate/organizational</w:t>
      </w:r>
      <w:r w:rsidRPr="008B3A98">
        <w:rPr>
          <w:rFonts w:eastAsia="PMingLiU"/>
          <w:bCs/>
          <w:iCs/>
          <w:color w:val="000000"/>
          <w:szCs w:val="24"/>
        </w:rPr>
        <w:t>] right, power and authority to enter into this Loan Agreement [</w:t>
      </w:r>
      <w:r w:rsidRPr="008B3A98">
        <w:rPr>
          <w:rFonts w:eastAsia="PMingLiU"/>
          <w:bCs/>
          <w:i/>
          <w:iCs/>
          <w:color w:val="000000"/>
          <w:szCs w:val="24"/>
        </w:rPr>
        <w:t>list of other Borrower agreements – must include Tax Agreement and Continuing Disclosure Agreement</w:t>
      </w:r>
      <w:r w:rsidRPr="008B3A98">
        <w:rPr>
          <w:rFonts w:eastAsia="PMingLiU"/>
          <w:bCs/>
          <w:iCs/>
          <w:color w:val="000000"/>
          <w:szCs w:val="24"/>
        </w:rPr>
        <w:t>] and to carry out and consummate all transactions contemplated with respect to the Borrower hereby and thereby, and by proper [</w:t>
      </w:r>
      <w:r w:rsidRPr="008B3A98">
        <w:rPr>
          <w:rFonts w:eastAsia="PMingLiU"/>
          <w:bCs/>
          <w:i/>
          <w:iCs/>
          <w:color w:val="000000"/>
          <w:szCs w:val="24"/>
        </w:rPr>
        <w:t>corporate/organizational</w:t>
      </w:r>
      <w:r w:rsidRPr="008B3A98">
        <w:rPr>
          <w:rFonts w:eastAsia="PMingLiU"/>
          <w:bCs/>
          <w:iCs/>
          <w:color w:val="000000"/>
          <w:szCs w:val="24"/>
        </w:rPr>
        <w:t xml:space="preserve">] action has duly authorized the execution and delivery of this Loan Agreement [, </w:t>
      </w:r>
      <w:r w:rsidRPr="008B3A98">
        <w:rPr>
          <w:rFonts w:eastAsia="PMingLiU"/>
          <w:bCs/>
          <w:i/>
          <w:iCs/>
          <w:color w:val="000000"/>
          <w:szCs w:val="24"/>
        </w:rPr>
        <w:t>Supplement No. ___ and Obligation No.__</w:t>
      </w:r>
      <w:r w:rsidRPr="008B3A98">
        <w:rPr>
          <w:rFonts w:eastAsia="PMingLiU"/>
          <w:bCs/>
          <w:iCs/>
          <w:color w:val="000000"/>
          <w:szCs w:val="24"/>
        </w:rPr>
        <w:t>].</w:t>
      </w:r>
    </w:p>
    <w:p w14:paraId="37AA110A"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officers of the Borrower executing this Loan Agreement [</w:t>
      </w:r>
      <w:r w:rsidRPr="008B3A98">
        <w:rPr>
          <w:rFonts w:eastAsia="PMingLiU"/>
          <w:bCs/>
          <w:i/>
          <w:iCs/>
          <w:color w:val="000000"/>
          <w:szCs w:val="24"/>
        </w:rPr>
        <w:t>list of other Borrower agreements – must include Tax Agreement and Continuing Disclosure Agreement</w:t>
      </w:r>
      <w:r w:rsidRPr="008B3A98">
        <w:rPr>
          <w:rFonts w:eastAsia="PMingLiU"/>
          <w:bCs/>
          <w:iCs/>
          <w:color w:val="000000"/>
          <w:szCs w:val="24"/>
        </w:rPr>
        <w:t>] are duly and properly in office and fully authorized to execute the same.</w:t>
      </w:r>
    </w:p>
    <w:p w14:paraId="125C8AAC"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has duly authorized, executed and delivered this Loan Agreement [</w:t>
      </w:r>
      <w:r w:rsidRPr="008B3A98">
        <w:rPr>
          <w:rFonts w:eastAsia="PMingLiU"/>
          <w:bCs/>
          <w:i/>
          <w:iCs/>
          <w:color w:val="000000"/>
          <w:szCs w:val="24"/>
        </w:rPr>
        <w:t>list of other Borrower agreements – must include Tax Agreement and Continuing Disclosure Agreement</w:t>
      </w:r>
      <w:r w:rsidRPr="008B3A98">
        <w:rPr>
          <w:rFonts w:eastAsia="PMingLiU"/>
          <w:bCs/>
          <w:iCs/>
          <w:color w:val="000000"/>
          <w:szCs w:val="24"/>
        </w:rPr>
        <w:t>] [</w:t>
      </w:r>
      <w:r w:rsidRPr="008B3A98">
        <w:rPr>
          <w:rFonts w:eastAsia="PMingLiU"/>
          <w:bCs/>
          <w:i/>
          <w:iCs/>
          <w:color w:val="000000"/>
          <w:szCs w:val="24"/>
        </w:rPr>
        <w:t>if applicable — , the Supplement No. __ and Obligation No. __ and the Members have duly authorized, executed and delivered the Master Indenture</w:t>
      </w:r>
      <w:r w:rsidRPr="008B3A98">
        <w:rPr>
          <w:rFonts w:eastAsia="PMingLiU"/>
          <w:bCs/>
          <w:iCs/>
          <w:color w:val="000000"/>
          <w:szCs w:val="24"/>
        </w:rPr>
        <w:t>] and each constitutes the legal, valid and binding agreement of the  Borrower (with respect to this Loan Agreement) [and the Members (with respect to the Master Indenture and Obligation No. __)], enforceable against the Borrower [and the Members, as applicable,] in accordance with its [their respective] terms, subject to bankruptcy, insolvency, reorganization, arrangement, fraudulent conveyance, moratorium and other laws relating to or affecting the enforcement of creditors’ rights, to the application of equitable principles, regardless of whether enforcement is sought in a proceeding at law or in equity, to public policy and to the exercise of judicial discretion in appropriate cases.</w:t>
      </w:r>
    </w:p>
    <w:p w14:paraId="03409A64"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execution and delivery of this Loan Agreement [</w:t>
      </w:r>
      <w:r w:rsidRPr="008B3A98">
        <w:rPr>
          <w:rFonts w:eastAsia="PMingLiU"/>
          <w:bCs/>
          <w:i/>
          <w:iCs/>
          <w:color w:val="000000"/>
          <w:szCs w:val="24"/>
        </w:rPr>
        <w:t>list of other Borrower agreements – must include Tax Agreement and Continuing Disclosure Agreement including, if applicable, Supplement No. ___ and Obligation No. __</w:t>
      </w:r>
      <w:r w:rsidRPr="008B3A98">
        <w:rPr>
          <w:rFonts w:eastAsia="PMingLiU"/>
          <w:bCs/>
          <w:iCs/>
          <w:color w:val="000000"/>
          <w:szCs w:val="24"/>
        </w:rPr>
        <w:t xml:space="preserve">] the consummation of the transactions herein and therein [and in the Master Indenture] contemplated and the fulfillment of or compliance with the </w:t>
      </w:r>
      <w:r w:rsidRPr="008B3A98">
        <w:rPr>
          <w:rFonts w:eastAsia="PMingLiU"/>
          <w:bCs/>
          <w:iCs/>
          <w:color w:val="000000"/>
          <w:szCs w:val="24"/>
        </w:rPr>
        <w:lastRenderedPageBreak/>
        <w:t>terms and conditions hereof and thereof, will not: conflict with or constitute a breach of, violation or default (with due notice or the passage of time or both) under the articles of incorporation of [the Borrower/any Member], [its/their] bylaws or any applicable law or administrative rule or regulation or any applicable court or administrative decree or order, or any indenture, mortgage, deed of trust, loan agreement, lease, contract or other agreement, evidence of indebtedness or instrument to which [the Borrower/any Member] is a party or to which or by which it or its properties are otherwise subject or bound, or result in the creation or imposition of any prohibited lien, charge or encumbrance of any nature whatsoever upon any of the property or assets of [the Borrower/any Member], which conflict, violation, breach, default, lien, charge or encumbrance might have consequences that would materially and adversely affect the consummation of the transactions contemplated by this Loan Agreement [</w:t>
      </w:r>
      <w:r w:rsidRPr="008B3A98">
        <w:rPr>
          <w:rFonts w:eastAsia="PMingLiU"/>
          <w:bCs/>
          <w:i/>
          <w:iCs/>
          <w:color w:val="000000"/>
          <w:szCs w:val="24"/>
        </w:rPr>
        <w:t>list of other Borrower agreements – must include Tax Agreement and Continuing Disclosure Agreement</w:t>
      </w:r>
      <w:r w:rsidRPr="008B3A98">
        <w:rPr>
          <w:rFonts w:eastAsia="PMingLiU"/>
          <w:bCs/>
          <w:iCs/>
          <w:color w:val="000000"/>
          <w:szCs w:val="24"/>
        </w:rPr>
        <w:t>] or the financial condition, assets, properties or operations of the [Borrower/Obligated Group taken as a whole].</w:t>
      </w:r>
    </w:p>
    <w:p w14:paraId="606FA0C1"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No consent or approval of any trustee or holder of any indebtedness (including, without limitation, guaranty and credit or liquidity enhancement reimbursement obligations) of [</w:t>
      </w:r>
      <w:r w:rsidRPr="008B3A98">
        <w:rPr>
          <w:rFonts w:eastAsia="PMingLiU"/>
          <w:bCs/>
          <w:i/>
          <w:iCs/>
          <w:color w:val="000000"/>
          <w:szCs w:val="24"/>
        </w:rPr>
        <w:t>the Borrower/any Member</w:t>
      </w:r>
      <w:r w:rsidRPr="008B3A98">
        <w:rPr>
          <w:rFonts w:eastAsia="PMingLiU"/>
          <w:bCs/>
          <w:iCs/>
          <w:color w:val="000000"/>
          <w:szCs w:val="24"/>
        </w:rPr>
        <w:t>], and no consent, permission, authorization, order or license of, or filing or registration with, any governmental authority (except with respect to any state securities or “blue sky” laws) is necessary in connection with the execution and delivery of this Loan Agreement [</w:t>
      </w:r>
      <w:r w:rsidRPr="008B3A98">
        <w:rPr>
          <w:rFonts w:eastAsia="PMingLiU"/>
          <w:bCs/>
          <w:i/>
          <w:iCs/>
          <w:color w:val="000000"/>
          <w:szCs w:val="24"/>
        </w:rPr>
        <w:t>list of other Borrower agreements – must include Tax Agreement and Continuing Disclosure Agreement</w:t>
      </w:r>
      <w:r w:rsidRPr="008B3A98">
        <w:rPr>
          <w:rFonts w:eastAsia="PMingLiU"/>
          <w:bCs/>
          <w:iCs/>
          <w:color w:val="000000"/>
          <w:szCs w:val="24"/>
        </w:rPr>
        <w:t>] or the consummation of any transaction herein or therein [</w:t>
      </w:r>
      <w:r w:rsidRPr="008B3A98">
        <w:rPr>
          <w:rFonts w:eastAsia="PMingLiU"/>
          <w:bCs/>
          <w:i/>
          <w:iCs/>
          <w:color w:val="000000"/>
          <w:szCs w:val="24"/>
        </w:rPr>
        <w:t>or in the Master Indenture</w:t>
      </w:r>
      <w:r w:rsidRPr="008B3A98">
        <w:rPr>
          <w:rFonts w:eastAsia="PMingLiU"/>
          <w:bCs/>
          <w:iCs/>
          <w:color w:val="000000"/>
          <w:szCs w:val="24"/>
        </w:rPr>
        <w:t>] contemplated, or the fulfillment of or compliance with the terms and conditions hereof or thereof [</w:t>
      </w:r>
      <w:r w:rsidRPr="008B3A98">
        <w:rPr>
          <w:rFonts w:eastAsia="PMingLiU"/>
          <w:bCs/>
          <w:i/>
          <w:iCs/>
          <w:color w:val="000000"/>
          <w:szCs w:val="24"/>
        </w:rPr>
        <w:t>or of the Master Indenture</w:t>
      </w:r>
      <w:r w:rsidRPr="008B3A98">
        <w:rPr>
          <w:rFonts w:eastAsia="PMingLiU"/>
          <w:bCs/>
          <w:iCs/>
          <w:color w:val="000000"/>
          <w:szCs w:val="24"/>
        </w:rPr>
        <w:t>], except as have been obtained or made and as are in full force and effect and except as may be required to acquire, construct and/or complete the Project, all of which are expected to be obtained in the ordinary course.</w:t>
      </w:r>
    </w:p>
    <w:p w14:paraId="3576EF52"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 xml:space="preserve"> [</w:t>
      </w:r>
      <w:r w:rsidRPr="008B3A98">
        <w:rPr>
          <w:rFonts w:eastAsia="PMingLiU"/>
          <w:bCs/>
          <w:i/>
          <w:iCs/>
          <w:color w:val="000000"/>
          <w:szCs w:val="24"/>
        </w:rPr>
        <w:t>The Borrower/Each Member</w:t>
      </w:r>
      <w:r w:rsidRPr="008B3A98">
        <w:rPr>
          <w:rFonts w:eastAsia="PMingLiU"/>
          <w:bCs/>
          <w:iCs/>
          <w:color w:val="000000"/>
          <w:szCs w:val="24"/>
        </w:rPr>
        <w:t xml:space="preserve">] is an organization described in Section 501(c)(3) of the </w:t>
      </w:r>
      <w:proofErr w:type="gramStart"/>
      <w:r w:rsidRPr="008B3A98">
        <w:rPr>
          <w:rFonts w:eastAsia="PMingLiU"/>
          <w:bCs/>
          <w:iCs/>
          <w:color w:val="000000"/>
          <w:szCs w:val="24"/>
        </w:rPr>
        <w:t>Code, and</w:t>
      </w:r>
      <w:proofErr w:type="gramEnd"/>
      <w:r w:rsidRPr="008B3A98">
        <w:rPr>
          <w:rFonts w:eastAsia="PMingLiU"/>
          <w:bCs/>
          <w:iCs/>
          <w:color w:val="000000"/>
          <w:szCs w:val="24"/>
        </w:rPr>
        <w:t xml:space="preserve"> is exempt from federal income tax under Section 501(a) of the Code, except for unrelated business taxable income under Section 511 of the Code, which income is not expected to result from the consummation of any transaction contemplated by this Loan Agreement.  [</w:t>
      </w:r>
      <w:r w:rsidRPr="008B3A98">
        <w:rPr>
          <w:rFonts w:eastAsia="PMingLiU"/>
          <w:bCs/>
          <w:i/>
          <w:iCs/>
          <w:color w:val="000000"/>
          <w:szCs w:val="24"/>
        </w:rPr>
        <w:t>The Borrower/No Member</w:t>
      </w:r>
      <w:r w:rsidRPr="008B3A98">
        <w:rPr>
          <w:rFonts w:eastAsia="PMingLiU"/>
          <w:bCs/>
          <w:iCs/>
          <w:color w:val="000000"/>
          <w:szCs w:val="24"/>
        </w:rPr>
        <w:t>] is [not] a private foundation as described in Section 509(a) of the Code.  The facts and circumstances which formed the basis of the Borrower’s [and each Member’s] status as an organization described in Section 501(c)(3) of the Code as represented to the Internal Revenue Service continue substantially to exist.</w:t>
      </w:r>
    </w:p>
    <w:p w14:paraId="2EC7FA27"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 xml:space="preserve">There is no action, suit, proceeding, inquiry or investigation, before or by any court or federal, state, municipal or other governmental authority, pending, or to the knowledge of the Borrower, after reasonable investigation, threatened, against or affecting </w:t>
      </w:r>
      <w:r w:rsidRPr="008B3A98">
        <w:rPr>
          <w:rFonts w:eastAsia="PMingLiU"/>
          <w:bCs/>
          <w:i/>
          <w:iCs/>
          <w:color w:val="000000"/>
          <w:szCs w:val="24"/>
        </w:rPr>
        <w:t>[the Borrower/any Member</w:t>
      </w:r>
      <w:r w:rsidRPr="008B3A98">
        <w:rPr>
          <w:rFonts w:eastAsia="PMingLiU"/>
          <w:bCs/>
          <w:iCs/>
          <w:color w:val="000000"/>
          <w:szCs w:val="24"/>
        </w:rPr>
        <w:t>] or the assets, properties or operations of [</w:t>
      </w:r>
      <w:r w:rsidRPr="008B3A98">
        <w:rPr>
          <w:rFonts w:eastAsia="PMingLiU"/>
          <w:bCs/>
          <w:i/>
          <w:iCs/>
          <w:color w:val="000000"/>
          <w:szCs w:val="24"/>
        </w:rPr>
        <w:t>the Borrower/any Member</w:t>
      </w:r>
      <w:r w:rsidRPr="008B3A98">
        <w:rPr>
          <w:rFonts w:eastAsia="PMingLiU"/>
          <w:bCs/>
          <w:iCs/>
          <w:color w:val="000000"/>
          <w:szCs w:val="24"/>
        </w:rPr>
        <w:t>]:</w:t>
      </w:r>
    </w:p>
    <w:p w14:paraId="48D46A15" w14:textId="77777777" w:rsidR="008B3A98" w:rsidRPr="008B3A98" w:rsidRDefault="008B3A98" w:rsidP="008B3A98">
      <w:pPr>
        <w:numPr>
          <w:ilvl w:val="4"/>
          <w:numId w:val="0"/>
        </w:numPr>
        <w:tabs>
          <w:tab w:val="num" w:pos="1440"/>
        </w:tabs>
        <w:spacing w:after="240"/>
        <w:ind w:left="1440" w:hanging="720"/>
        <w:jc w:val="both"/>
        <w:outlineLvl w:val="4"/>
        <w:rPr>
          <w:rFonts w:eastAsia="PMingLiU"/>
          <w:color w:val="000000"/>
          <w:szCs w:val="24"/>
        </w:rPr>
      </w:pPr>
      <w:r w:rsidRPr="008B3A98">
        <w:rPr>
          <w:rFonts w:eastAsia="PMingLiU"/>
          <w:color w:val="000000"/>
          <w:szCs w:val="24"/>
        </w:rPr>
        <w:t xml:space="preserve">Seeking to restrain or enjoin the issuance or delivery of any Bonds or the collection of Revenues pledged under the Bond </w:t>
      </w:r>
      <w:proofErr w:type="gramStart"/>
      <w:r w:rsidRPr="008B3A98">
        <w:rPr>
          <w:rFonts w:eastAsia="PMingLiU"/>
          <w:color w:val="000000"/>
          <w:szCs w:val="24"/>
        </w:rPr>
        <w:t>Indenture;</w:t>
      </w:r>
      <w:proofErr w:type="gramEnd"/>
    </w:p>
    <w:p w14:paraId="17F67F26" w14:textId="77777777" w:rsidR="008B3A98" w:rsidRPr="008B3A98" w:rsidRDefault="008B3A98" w:rsidP="008B3A98">
      <w:pPr>
        <w:numPr>
          <w:ilvl w:val="4"/>
          <w:numId w:val="0"/>
        </w:numPr>
        <w:tabs>
          <w:tab w:val="num" w:pos="1440"/>
        </w:tabs>
        <w:spacing w:after="240"/>
        <w:ind w:left="1440" w:hanging="720"/>
        <w:jc w:val="both"/>
        <w:outlineLvl w:val="4"/>
        <w:rPr>
          <w:rFonts w:eastAsia="PMingLiU"/>
          <w:color w:val="000000"/>
          <w:szCs w:val="24"/>
        </w:rPr>
      </w:pPr>
      <w:r w:rsidRPr="008B3A98">
        <w:rPr>
          <w:rFonts w:eastAsia="PMingLiU"/>
          <w:color w:val="000000"/>
          <w:szCs w:val="24"/>
        </w:rPr>
        <w:t>In any way contesting or affecting the validity of the Bonds, the Bond Indenture, this Loan Agreement, or [</w:t>
      </w:r>
      <w:r w:rsidRPr="008B3A98">
        <w:rPr>
          <w:rFonts w:eastAsia="PMingLiU"/>
          <w:i/>
          <w:color w:val="000000"/>
          <w:szCs w:val="24"/>
        </w:rPr>
        <w:t>list of other Borrower agreements</w:t>
      </w:r>
      <w:proofErr w:type="gramStart"/>
      <w:r w:rsidRPr="008B3A98">
        <w:rPr>
          <w:rFonts w:eastAsia="PMingLiU"/>
          <w:color w:val="000000"/>
          <w:szCs w:val="24"/>
        </w:rPr>
        <w:t>];</w:t>
      </w:r>
      <w:proofErr w:type="gramEnd"/>
    </w:p>
    <w:p w14:paraId="66788E46" w14:textId="77777777" w:rsidR="008B3A98" w:rsidRPr="008B3A98" w:rsidRDefault="008B3A98" w:rsidP="008B3A98">
      <w:pPr>
        <w:numPr>
          <w:ilvl w:val="4"/>
          <w:numId w:val="0"/>
        </w:numPr>
        <w:tabs>
          <w:tab w:val="num" w:pos="1440"/>
        </w:tabs>
        <w:spacing w:after="240"/>
        <w:ind w:left="1440" w:hanging="720"/>
        <w:jc w:val="both"/>
        <w:outlineLvl w:val="4"/>
        <w:rPr>
          <w:rFonts w:eastAsia="PMingLiU"/>
          <w:color w:val="000000"/>
          <w:szCs w:val="24"/>
        </w:rPr>
      </w:pPr>
      <w:r w:rsidRPr="008B3A98">
        <w:rPr>
          <w:rFonts w:eastAsia="PMingLiU"/>
          <w:color w:val="000000"/>
          <w:szCs w:val="24"/>
        </w:rPr>
        <w:lastRenderedPageBreak/>
        <w:t>In any way contesting the corporate existence or powers of the Borrower necessary to consummate the transactions contemplated by this Loan Agreement, [</w:t>
      </w:r>
      <w:r w:rsidRPr="008B3A98">
        <w:rPr>
          <w:rFonts w:eastAsia="PMingLiU"/>
          <w:i/>
          <w:color w:val="000000"/>
          <w:szCs w:val="24"/>
        </w:rPr>
        <w:t>list of other Borrower agreements</w:t>
      </w:r>
      <w:proofErr w:type="gramStart"/>
      <w:r w:rsidRPr="008B3A98">
        <w:rPr>
          <w:rFonts w:eastAsia="PMingLiU"/>
          <w:color w:val="000000"/>
          <w:szCs w:val="24"/>
        </w:rPr>
        <w:t>];</w:t>
      </w:r>
      <w:proofErr w:type="gramEnd"/>
    </w:p>
    <w:p w14:paraId="39F6F97C" w14:textId="77777777" w:rsidR="008B3A98" w:rsidRPr="008B3A98" w:rsidRDefault="008B3A98" w:rsidP="008B3A98">
      <w:pPr>
        <w:numPr>
          <w:ilvl w:val="4"/>
          <w:numId w:val="0"/>
        </w:numPr>
        <w:tabs>
          <w:tab w:val="num" w:pos="1440"/>
        </w:tabs>
        <w:spacing w:after="240"/>
        <w:ind w:left="1440" w:hanging="720"/>
        <w:jc w:val="both"/>
        <w:outlineLvl w:val="4"/>
        <w:rPr>
          <w:rFonts w:eastAsia="PMingLiU"/>
          <w:color w:val="000000"/>
          <w:szCs w:val="24"/>
        </w:rPr>
      </w:pPr>
      <w:r w:rsidRPr="008B3A98">
        <w:rPr>
          <w:rFonts w:eastAsia="PMingLiU"/>
          <w:color w:val="000000"/>
          <w:szCs w:val="24"/>
        </w:rPr>
        <w:t>Contesting or affecting the Borrower’s [or each Member’s] status as an organization described in Section 501(c)(3) of the Code or which would subject any income of the Borrower [or each Member’s] to federal income taxation to such extent as would result in loss of the exclusion from gross income for federal income tax purposes of interest on any of the Bonds under Section 103 of the Code;</w:t>
      </w:r>
    </w:p>
    <w:p w14:paraId="52CDCCA8" w14:textId="77777777" w:rsidR="008B3A98" w:rsidRPr="008B3A98" w:rsidRDefault="008B3A98" w:rsidP="008B3A98">
      <w:pPr>
        <w:numPr>
          <w:ilvl w:val="4"/>
          <w:numId w:val="0"/>
        </w:numPr>
        <w:tabs>
          <w:tab w:val="num" w:pos="1440"/>
        </w:tabs>
        <w:spacing w:after="240"/>
        <w:ind w:left="1440" w:hanging="720"/>
        <w:jc w:val="both"/>
        <w:outlineLvl w:val="4"/>
        <w:rPr>
          <w:rFonts w:eastAsia="PMingLiU"/>
          <w:color w:val="000000"/>
          <w:szCs w:val="24"/>
        </w:rPr>
      </w:pPr>
      <w:r w:rsidRPr="008B3A98">
        <w:rPr>
          <w:rFonts w:eastAsia="PMingLiU"/>
          <w:color w:val="000000"/>
          <w:szCs w:val="24"/>
        </w:rPr>
        <w:t>Which (except as disclosed in the Official Statement), if determined adversely to the Borrower, would materially adversely affect the ability of the Borrower to perform its obligations under this Loan Agreement, or [</w:t>
      </w:r>
      <w:r w:rsidRPr="008B3A98">
        <w:rPr>
          <w:rFonts w:eastAsia="PMingLiU"/>
          <w:i/>
          <w:color w:val="000000"/>
          <w:szCs w:val="24"/>
        </w:rPr>
        <w:t>list of other Borrower agreements</w:t>
      </w:r>
      <w:r w:rsidRPr="008B3A98">
        <w:rPr>
          <w:rFonts w:eastAsia="PMingLiU"/>
          <w:color w:val="000000"/>
          <w:szCs w:val="24"/>
        </w:rPr>
        <w:t>].</w:t>
      </w:r>
    </w:p>
    <w:p w14:paraId="3C31353A"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No representation made, nor any information, exhibit or report furnished to the Authority by the Borrower [</w:t>
      </w:r>
      <w:r w:rsidRPr="008B3A98">
        <w:rPr>
          <w:rFonts w:eastAsia="PMingLiU"/>
          <w:bCs/>
          <w:i/>
          <w:iCs/>
          <w:color w:val="000000"/>
          <w:szCs w:val="24"/>
        </w:rPr>
        <w:t>or any of the other Members</w:t>
      </w:r>
      <w:r w:rsidRPr="008B3A98">
        <w:rPr>
          <w:rFonts w:eastAsia="PMingLiU"/>
          <w:bCs/>
          <w:iCs/>
          <w:color w:val="000000"/>
          <w:szCs w:val="24"/>
        </w:rPr>
        <w:t>] in connection with the negotiation of this Loan Agreement, the Bond Indenture [</w:t>
      </w:r>
      <w:r w:rsidRPr="008B3A98">
        <w:rPr>
          <w:rFonts w:eastAsia="PMingLiU"/>
          <w:bCs/>
          <w:i/>
          <w:iCs/>
          <w:color w:val="000000"/>
          <w:szCs w:val="24"/>
        </w:rPr>
        <w:t>list other Borrower agreements – must include Tax Agreement</w:t>
      </w:r>
      <w:r w:rsidRPr="008B3A98">
        <w:rPr>
          <w:rFonts w:eastAsia="PMingLiU"/>
          <w:bCs/>
          <w:iCs/>
          <w:color w:val="000000"/>
          <w:szCs w:val="24"/>
        </w:rPr>
        <w:t>] contains any untrue statement of a material fact or omits to state a material fact required to be stated therein or necessary to make the statements therein, in light of the circumstances under which they were made, not misleading.  There is no fact that the Borrower [</w:t>
      </w:r>
      <w:r w:rsidRPr="008B3A98">
        <w:rPr>
          <w:rFonts w:eastAsia="PMingLiU"/>
          <w:bCs/>
          <w:i/>
          <w:iCs/>
          <w:color w:val="000000"/>
          <w:szCs w:val="24"/>
        </w:rPr>
        <w:t>or any other Member</w:t>
      </w:r>
      <w:r w:rsidRPr="008B3A98">
        <w:rPr>
          <w:rFonts w:eastAsia="PMingLiU"/>
          <w:bCs/>
          <w:iCs/>
          <w:color w:val="000000"/>
          <w:szCs w:val="24"/>
        </w:rPr>
        <w:t>] has not disclosed to the Authority in writing that materially and adversely affects or in the future may (so far as the Borrower [</w:t>
      </w:r>
      <w:r w:rsidRPr="008B3A98">
        <w:rPr>
          <w:rFonts w:eastAsia="PMingLiU"/>
          <w:bCs/>
          <w:i/>
          <w:iCs/>
          <w:color w:val="000000"/>
          <w:szCs w:val="24"/>
        </w:rPr>
        <w:t>or any other Member</w:t>
      </w:r>
      <w:r w:rsidRPr="008B3A98">
        <w:rPr>
          <w:rFonts w:eastAsia="PMingLiU"/>
          <w:bCs/>
          <w:iCs/>
          <w:color w:val="000000"/>
          <w:szCs w:val="24"/>
        </w:rPr>
        <w:t>] can now reasonably foresee) materially and adversely affect the properties, business, assets or operations (financial or otherwise) of the Borrower [</w:t>
      </w:r>
      <w:r w:rsidRPr="008B3A98">
        <w:rPr>
          <w:rFonts w:eastAsia="PMingLiU"/>
          <w:bCs/>
          <w:i/>
          <w:iCs/>
          <w:color w:val="000000"/>
          <w:szCs w:val="24"/>
        </w:rPr>
        <w:t>or any other Member</w:t>
      </w:r>
      <w:r w:rsidRPr="008B3A98">
        <w:rPr>
          <w:rFonts w:eastAsia="PMingLiU"/>
          <w:bCs/>
          <w:iCs/>
          <w:color w:val="000000"/>
          <w:szCs w:val="24"/>
        </w:rPr>
        <w:t>], or the ability of the Borrower [</w:t>
      </w:r>
      <w:r w:rsidRPr="008B3A98">
        <w:rPr>
          <w:rFonts w:eastAsia="PMingLiU"/>
          <w:bCs/>
          <w:i/>
          <w:iCs/>
          <w:color w:val="000000"/>
          <w:szCs w:val="24"/>
        </w:rPr>
        <w:t>or any other Member</w:t>
      </w:r>
      <w:r w:rsidRPr="008B3A98">
        <w:rPr>
          <w:rFonts w:eastAsia="PMingLiU"/>
          <w:bCs/>
          <w:iCs/>
          <w:color w:val="000000"/>
          <w:szCs w:val="24"/>
        </w:rPr>
        <w:t>] to perform its or their obligations under this Loan Agreement or any documents or transactions contemplated hereby.</w:t>
      </w:r>
    </w:p>
    <w:p w14:paraId="46D3D700"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audited [</w:t>
      </w:r>
      <w:r w:rsidRPr="008B3A98">
        <w:rPr>
          <w:rFonts w:eastAsia="PMingLiU"/>
          <w:bCs/>
          <w:i/>
          <w:iCs/>
          <w:color w:val="000000"/>
          <w:szCs w:val="24"/>
        </w:rPr>
        <w:t>consolidated</w:t>
      </w:r>
      <w:r w:rsidRPr="008B3A98">
        <w:rPr>
          <w:rFonts w:eastAsia="PMingLiU"/>
          <w:bCs/>
          <w:iCs/>
          <w:color w:val="000000"/>
          <w:szCs w:val="24"/>
        </w:rPr>
        <w:t>] balance sheet of the Borrower [</w:t>
      </w:r>
      <w:r w:rsidRPr="008B3A98">
        <w:rPr>
          <w:rFonts w:eastAsia="PMingLiU"/>
          <w:bCs/>
          <w:i/>
          <w:iCs/>
          <w:color w:val="000000"/>
          <w:szCs w:val="24"/>
        </w:rPr>
        <w:t>Obligated Group</w:t>
      </w:r>
      <w:r w:rsidRPr="008B3A98">
        <w:rPr>
          <w:rFonts w:eastAsia="PMingLiU"/>
          <w:bCs/>
          <w:iCs/>
          <w:color w:val="000000"/>
          <w:szCs w:val="24"/>
        </w:rPr>
        <w:t>], as of __________________, _____, and the [</w:t>
      </w:r>
      <w:r w:rsidRPr="008B3A98">
        <w:rPr>
          <w:rFonts w:eastAsia="PMingLiU"/>
          <w:bCs/>
          <w:i/>
          <w:iCs/>
          <w:color w:val="000000"/>
          <w:szCs w:val="24"/>
        </w:rPr>
        <w:t>consolidated</w:t>
      </w:r>
      <w:r w:rsidRPr="008B3A98">
        <w:rPr>
          <w:rFonts w:eastAsia="PMingLiU"/>
          <w:bCs/>
          <w:iCs/>
          <w:color w:val="000000"/>
          <w:szCs w:val="24"/>
        </w:rPr>
        <w:t>] statements of activities and cash flows for the year then ended (copies of which have been furnished to the Authority) present fairly, in all material respects, the financial position of the Borrower [</w:t>
      </w:r>
      <w:r w:rsidRPr="008B3A98">
        <w:rPr>
          <w:rFonts w:eastAsia="PMingLiU"/>
          <w:bCs/>
          <w:i/>
          <w:iCs/>
          <w:color w:val="000000"/>
          <w:szCs w:val="24"/>
        </w:rPr>
        <w:t>Obligated Group</w:t>
      </w:r>
      <w:r w:rsidRPr="008B3A98">
        <w:rPr>
          <w:rFonts w:eastAsia="PMingLiU"/>
          <w:bCs/>
          <w:iCs/>
          <w:color w:val="000000"/>
          <w:szCs w:val="24"/>
        </w:rPr>
        <w:t>]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condition of the Borrower [</w:t>
      </w:r>
      <w:r w:rsidRPr="008B3A98">
        <w:rPr>
          <w:rFonts w:eastAsia="PMingLiU"/>
          <w:bCs/>
          <w:i/>
          <w:iCs/>
          <w:color w:val="000000"/>
          <w:szCs w:val="24"/>
        </w:rPr>
        <w:t>Obligated Group</w:t>
      </w:r>
      <w:r w:rsidRPr="008B3A98">
        <w:rPr>
          <w:rFonts w:eastAsia="PMingLiU"/>
          <w:bCs/>
          <w:iCs/>
          <w:color w:val="000000"/>
          <w:szCs w:val="24"/>
        </w:rPr>
        <w:t>], [</w:t>
      </w:r>
      <w:r w:rsidRPr="008B3A98">
        <w:rPr>
          <w:rFonts w:eastAsia="PMingLiU"/>
          <w:bCs/>
          <w:i/>
          <w:iCs/>
          <w:color w:val="000000"/>
          <w:szCs w:val="24"/>
        </w:rPr>
        <w:t>taken as a whole</w:t>
      </w:r>
      <w:r w:rsidRPr="008B3A98">
        <w:rPr>
          <w:rFonts w:eastAsia="PMingLiU"/>
          <w:bCs/>
          <w:iCs/>
          <w:color w:val="000000"/>
          <w:szCs w:val="24"/>
        </w:rPr>
        <w:t>] except as disclosed in the Official Statement.</w:t>
      </w:r>
    </w:p>
    <w:p w14:paraId="47EBE82D"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No facility financed or refinanced by any portion of the proceeds of the Bonds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purposes of interest on any of the Bonds under Section 103 of the Code.</w:t>
      </w:r>
    </w:p>
    <w:p w14:paraId="4036E3A2"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tax returns (federal, state and local) required to be filed by or on behalf of [</w:t>
      </w:r>
      <w:r w:rsidRPr="008B3A98">
        <w:rPr>
          <w:rFonts w:eastAsia="PMingLiU"/>
          <w:bCs/>
          <w:i/>
          <w:iCs/>
          <w:color w:val="000000"/>
          <w:szCs w:val="24"/>
        </w:rPr>
        <w:t>the Borrower/all Members</w:t>
      </w:r>
      <w:r w:rsidRPr="008B3A98">
        <w:rPr>
          <w:rFonts w:eastAsia="PMingLiU"/>
          <w:bCs/>
          <w:iCs/>
          <w:color w:val="000000"/>
          <w:szCs w:val="24"/>
        </w:rPr>
        <w:t xml:space="preserve">] have been filed, and all taxes shown thereon to be due, including interest </w:t>
      </w:r>
      <w:r w:rsidRPr="008B3A98">
        <w:rPr>
          <w:rFonts w:eastAsia="PMingLiU"/>
          <w:bCs/>
          <w:iCs/>
          <w:color w:val="000000"/>
          <w:szCs w:val="24"/>
        </w:rPr>
        <w:lastRenderedPageBreak/>
        <w:t>and penalties, except such, if any, as are being actively contested by [</w:t>
      </w:r>
      <w:r w:rsidRPr="008B3A98">
        <w:rPr>
          <w:rFonts w:eastAsia="PMingLiU"/>
          <w:bCs/>
          <w:i/>
          <w:iCs/>
          <w:color w:val="000000"/>
          <w:szCs w:val="24"/>
        </w:rPr>
        <w:t>the Borrower/such Member</w:t>
      </w:r>
      <w:r w:rsidRPr="008B3A98">
        <w:rPr>
          <w:rFonts w:eastAsia="PMingLiU"/>
          <w:bCs/>
          <w:iCs/>
          <w:color w:val="000000"/>
          <w:szCs w:val="24"/>
        </w:rPr>
        <w:t>], in good faith, have been paid or adequate reserves have been made for the payment thereof which reserves, if any, are reflected in the audited financial statements described therein.</w:t>
      </w:r>
    </w:p>
    <w:p w14:paraId="14C79D2A"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w:t>
      </w:r>
      <w:r w:rsidRPr="008B3A98">
        <w:rPr>
          <w:rFonts w:eastAsia="PMingLiU"/>
          <w:bCs/>
          <w:i/>
          <w:iCs/>
          <w:color w:val="000000"/>
          <w:szCs w:val="24"/>
        </w:rPr>
        <w:t>The Borrower/Each Member</w:t>
      </w:r>
      <w:r w:rsidRPr="008B3A98">
        <w:rPr>
          <w:rFonts w:eastAsia="PMingLiU"/>
          <w:bCs/>
          <w:iCs/>
          <w:color w:val="000000"/>
          <w:szCs w:val="24"/>
        </w:rPr>
        <w:t>] has good and marketable title to its Facilities free and clear from all encumbrances [</w:t>
      </w:r>
      <w:r w:rsidRPr="008B3A98">
        <w:rPr>
          <w:rFonts w:eastAsia="PMingLiU"/>
          <w:bCs/>
          <w:i/>
          <w:iCs/>
          <w:color w:val="000000"/>
          <w:szCs w:val="24"/>
        </w:rPr>
        <w:t>other than Permitted Encumbrances</w:t>
      </w:r>
      <w:r w:rsidRPr="008B3A98">
        <w:rPr>
          <w:rFonts w:eastAsia="PMingLiU"/>
          <w:bCs/>
          <w:iCs/>
          <w:color w:val="000000"/>
          <w:szCs w:val="24"/>
        </w:rPr>
        <w:t>].  [</w:t>
      </w:r>
      <w:r w:rsidRPr="008B3A98">
        <w:rPr>
          <w:rFonts w:eastAsia="PMingLiU"/>
          <w:bCs/>
          <w:i/>
          <w:iCs/>
          <w:color w:val="000000"/>
          <w:szCs w:val="24"/>
        </w:rPr>
        <w:t>The Borrower/All Members</w:t>
      </w:r>
      <w:r w:rsidRPr="008B3A98">
        <w:rPr>
          <w:rFonts w:eastAsia="PMingLiU"/>
          <w:bCs/>
          <w:iCs/>
          <w:color w:val="000000"/>
          <w:szCs w:val="24"/>
        </w:rPr>
        <w:t xml:space="preserve">] enjoy the peaceful and undisturbed possession of </w:t>
      </w:r>
      <w:proofErr w:type="gramStart"/>
      <w:r w:rsidRPr="008B3A98">
        <w:rPr>
          <w:rFonts w:eastAsia="PMingLiU"/>
          <w:bCs/>
          <w:iCs/>
          <w:color w:val="000000"/>
          <w:szCs w:val="24"/>
        </w:rPr>
        <w:t>all of</w:t>
      </w:r>
      <w:proofErr w:type="gramEnd"/>
      <w:r w:rsidRPr="008B3A98">
        <w:rPr>
          <w:rFonts w:eastAsia="PMingLiU"/>
          <w:bCs/>
          <w:iCs/>
          <w:color w:val="000000"/>
          <w:szCs w:val="24"/>
        </w:rPr>
        <w:t xml:space="preserve"> the premises upon which they are operating health care facilities.]</w:t>
      </w:r>
    </w:p>
    <w:p w14:paraId="48E50988"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w:t>
      </w:r>
      <w:r w:rsidRPr="008B3A98">
        <w:rPr>
          <w:rFonts w:eastAsia="PMingLiU"/>
          <w:bCs/>
          <w:i/>
          <w:iCs/>
          <w:color w:val="000000"/>
          <w:szCs w:val="24"/>
        </w:rPr>
        <w:t>The Borrower/The Members</w:t>
      </w:r>
      <w:r w:rsidRPr="008B3A98">
        <w:rPr>
          <w:rFonts w:eastAsia="PMingLiU"/>
          <w:bCs/>
          <w:iCs/>
          <w:color w:val="000000"/>
          <w:szCs w:val="24"/>
        </w:rPr>
        <w:t>] [complies/comply] in all material respects with all applicable Environmental Laws.</w:t>
      </w:r>
    </w:p>
    <w:p w14:paraId="15AB85DE"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Neither the Borrower, [</w:t>
      </w:r>
      <w:r w:rsidRPr="008B3A98">
        <w:rPr>
          <w:rFonts w:eastAsia="PMingLiU"/>
          <w:bCs/>
          <w:i/>
          <w:iCs/>
          <w:color w:val="000000"/>
          <w:szCs w:val="24"/>
        </w:rPr>
        <w:t>any other Members</w:t>
      </w:r>
      <w:r w:rsidRPr="008B3A98">
        <w:rPr>
          <w:rFonts w:eastAsia="PMingLiU"/>
          <w:bCs/>
          <w:iCs/>
          <w:color w:val="000000"/>
          <w:szCs w:val="24"/>
        </w:rPr>
        <w:t>] nor [</w:t>
      </w:r>
      <w:r w:rsidRPr="008B3A98">
        <w:rPr>
          <w:rFonts w:eastAsia="PMingLiU"/>
          <w:bCs/>
          <w:i/>
          <w:iCs/>
          <w:color w:val="000000"/>
          <w:szCs w:val="24"/>
        </w:rPr>
        <w:t>its/their</w:t>
      </w:r>
      <w:r w:rsidRPr="008B3A98">
        <w:rPr>
          <w:rFonts w:eastAsia="PMingLiU"/>
          <w:bCs/>
          <w:iCs/>
          <w:color w:val="000000"/>
          <w:szCs w:val="24"/>
        </w:rPr>
        <w:t>] facilities is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703B58DB"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w:t>
      </w:r>
      <w:r w:rsidRPr="008B3A98">
        <w:rPr>
          <w:rFonts w:eastAsia="PMingLiU"/>
          <w:bCs/>
          <w:i/>
          <w:iCs/>
          <w:color w:val="000000"/>
          <w:szCs w:val="24"/>
        </w:rPr>
        <w:t>Neither</w:t>
      </w:r>
      <w:r w:rsidRPr="008B3A98">
        <w:rPr>
          <w:rFonts w:eastAsia="PMingLiU"/>
          <w:bCs/>
          <w:iCs/>
          <w:color w:val="000000"/>
          <w:szCs w:val="24"/>
        </w:rPr>
        <w:t>] the Borrower [</w:t>
      </w:r>
      <w:r w:rsidRPr="008B3A98">
        <w:rPr>
          <w:rFonts w:eastAsia="PMingLiU"/>
          <w:bCs/>
          <w:i/>
          <w:iCs/>
          <w:color w:val="000000"/>
          <w:szCs w:val="24"/>
        </w:rPr>
        <w:t>nor any of the other Members has/does not have</w:t>
      </w:r>
      <w:r w:rsidRPr="008B3A98">
        <w:rPr>
          <w:rFonts w:eastAsia="PMingLiU"/>
          <w:bCs/>
          <w:iCs/>
          <w:color w:val="000000"/>
          <w:szCs w:val="24"/>
        </w:rPr>
        <w:t>] any material contingent liability in connection with any release of any Hazardous Materials into the environment.</w:t>
      </w:r>
    </w:p>
    <w:p w14:paraId="2FCCC724"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Except for such Hazardous Materials, toxic substances or wastes as occur, are handled and are disposed of in the ordinary course of business of the [</w:t>
      </w:r>
      <w:r w:rsidRPr="008B3A98">
        <w:rPr>
          <w:rFonts w:eastAsia="PMingLiU"/>
          <w:bCs/>
          <w:i/>
          <w:iCs/>
          <w:color w:val="000000"/>
          <w:szCs w:val="24"/>
        </w:rPr>
        <w:t>Borrower/Members</w:t>
      </w:r>
      <w:r w:rsidRPr="008B3A98">
        <w:rPr>
          <w:rFonts w:eastAsia="PMingLiU"/>
          <w:bCs/>
          <w:iCs/>
          <w:color w:val="000000"/>
          <w:szCs w:val="24"/>
        </w:rPr>
        <w:t>], no Hazardous Materials, toxic substances or wastes are located at, or have been removed from, the Borrower’s [</w:t>
      </w:r>
      <w:r w:rsidRPr="008B3A98">
        <w:rPr>
          <w:rFonts w:eastAsia="PMingLiU"/>
          <w:bCs/>
          <w:i/>
          <w:iCs/>
          <w:color w:val="000000"/>
          <w:szCs w:val="24"/>
        </w:rPr>
        <w:t>or any of the other Members’</w:t>
      </w:r>
      <w:r w:rsidRPr="008B3A98">
        <w:rPr>
          <w:rFonts w:eastAsia="PMingLiU"/>
          <w:bCs/>
          <w:iCs/>
          <w:color w:val="000000"/>
          <w:szCs w:val="24"/>
        </w:rPr>
        <w:t>] properties.</w:t>
      </w:r>
    </w:p>
    <w:p w14:paraId="5E007409"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w:t>
      </w:r>
      <w:r w:rsidRPr="008B3A98">
        <w:rPr>
          <w:rFonts w:eastAsia="PMingLiU"/>
          <w:bCs/>
          <w:i/>
          <w:iCs/>
          <w:color w:val="000000"/>
          <w:szCs w:val="24"/>
        </w:rPr>
        <w:t>The Borrower/Each Member</w:t>
      </w:r>
      <w:r w:rsidRPr="008B3A98">
        <w:rPr>
          <w:rFonts w:eastAsia="PMingLiU"/>
          <w:bCs/>
          <w:iCs/>
          <w:color w:val="000000"/>
          <w:szCs w:val="24"/>
        </w:rPr>
        <w:t>] that will receive any portion of the proceeds of the Bonds is a “participating health institution” and will operate a “health facility” as those terms are defined in the Act.</w:t>
      </w:r>
    </w:p>
    <w:p w14:paraId="527073CE" w14:textId="6A478020"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 xml:space="preserve">The Project constitutes a “project” as such term is defined in the Act. </w:t>
      </w:r>
      <w:r w:rsidR="00BA111B">
        <w:rPr>
          <w:rFonts w:eastAsia="PMingLiU"/>
          <w:bCs/>
          <w:iCs/>
          <w:color w:val="000000"/>
          <w:szCs w:val="24"/>
        </w:rPr>
        <w:t>T</w:t>
      </w:r>
      <w:r w:rsidR="00BA111B" w:rsidRPr="00BA111B">
        <w:rPr>
          <w:rFonts w:eastAsia="PMingLiU"/>
          <w:bCs/>
          <w:iCs/>
          <w:color w:val="000000"/>
          <w:szCs w:val="24"/>
        </w:rPr>
        <w:t>o the extent such prohibition is not prohibited by law</w:t>
      </w:r>
      <w:r w:rsidR="00BA111B">
        <w:rPr>
          <w:rFonts w:eastAsia="PMingLiU"/>
          <w:bCs/>
          <w:iCs/>
          <w:color w:val="000000"/>
          <w:szCs w:val="24"/>
        </w:rPr>
        <w:t>, n</w:t>
      </w:r>
      <w:r w:rsidRPr="008B3A98">
        <w:rPr>
          <w:rFonts w:eastAsia="PMingLiU"/>
          <w:bCs/>
          <w:iCs/>
          <w:color w:val="000000"/>
          <w:szCs w:val="24"/>
        </w:rPr>
        <w:t>o portion of the project includes any institution, place or building used or to be used primarily for sectarian instruction or study or as a place for devotional studies or religious worship.</w:t>
      </w:r>
    </w:p>
    <w:p w14:paraId="3F178D50"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w:t>
      </w:r>
      <w:r w:rsidRPr="008B3A98">
        <w:rPr>
          <w:rFonts w:eastAsia="PMingLiU"/>
          <w:bCs/>
          <w:i/>
          <w:iCs/>
          <w:color w:val="000000"/>
          <w:szCs w:val="24"/>
        </w:rPr>
        <w:t>Neither the Borrower, nor any other Member/The Borrower does not</w:t>
      </w:r>
      <w:r w:rsidRPr="008B3A98">
        <w:rPr>
          <w:rFonts w:eastAsia="PMingLiU"/>
          <w:bCs/>
          <w:iCs/>
          <w:color w:val="000000"/>
          <w:szCs w:val="24"/>
        </w:rPr>
        <w:t>] restrict(s) admission of patients, or grants preference in admissions to patients, to its health care facilities on racial or religious grounds.</w:t>
      </w:r>
    </w:p>
    <w:p w14:paraId="059509FC"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hereby gives reasonable assurance, as that term is defined in the Act, that services will be made available to all persons residing or employed in the areas served by the Borrower’s [and the Members’] health facilities.</w:t>
      </w:r>
    </w:p>
    <w:p w14:paraId="41ACCCCF"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represents that the portion of the proceeds of the Bonds allocable to the cost of financing of the Project does not exceed the total cost allocable to the cost of financing thereof.</w:t>
      </w:r>
    </w:p>
    <w:p w14:paraId="1D39E6E3"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w:t>
      </w:r>
      <w:r w:rsidRPr="008B3A98">
        <w:rPr>
          <w:rFonts w:eastAsia="PMingLiU"/>
          <w:bCs/>
          <w:i/>
          <w:iCs/>
          <w:color w:val="000000"/>
          <w:szCs w:val="24"/>
        </w:rPr>
        <w:t>The Borrower does not maintain a defined benefit plan that is subject to ERISA funding requirements.</w:t>
      </w:r>
      <w:r w:rsidRPr="008B3A98">
        <w:rPr>
          <w:rFonts w:eastAsia="PMingLiU"/>
          <w:bCs/>
          <w:iCs/>
          <w:color w:val="000000"/>
          <w:szCs w:val="24"/>
        </w:rPr>
        <w:t xml:space="preserve">] / Each ERISA Plan of the Borrower </w:t>
      </w:r>
      <w:proofErr w:type="gramStart"/>
      <w:r w:rsidRPr="008B3A98">
        <w:rPr>
          <w:rFonts w:eastAsia="PMingLiU"/>
          <w:bCs/>
          <w:iCs/>
          <w:color w:val="000000"/>
          <w:szCs w:val="24"/>
        </w:rPr>
        <w:t>is in compliance</w:t>
      </w:r>
      <w:proofErr w:type="gramEnd"/>
      <w:r w:rsidRPr="008B3A98">
        <w:rPr>
          <w:rFonts w:eastAsia="PMingLiU"/>
          <w:bCs/>
          <w:iCs/>
          <w:color w:val="000000"/>
          <w:szCs w:val="24"/>
        </w:rPr>
        <w:t xml:space="preserve"> in all material respects with </w:t>
      </w:r>
      <w:r w:rsidRPr="008B3A98">
        <w:rPr>
          <w:rFonts w:eastAsia="PMingLiU"/>
          <w:bCs/>
          <w:iCs/>
          <w:color w:val="000000"/>
          <w:szCs w:val="24"/>
        </w:rPr>
        <w:lastRenderedPageBreak/>
        <w:t xml:space="preserve">the applicable provisions of ERISA and the Code.  To the best knowledge of the Borrower, no ERISA Plan has engaged in, and compliance by the Borrower with the provisions of this 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t>
      </w:r>
      <w:proofErr w:type="gramStart"/>
      <w:r w:rsidRPr="008B3A98">
        <w:rPr>
          <w:rFonts w:eastAsia="PMingLiU"/>
          <w:bCs/>
          <w:iCs/>
          <w:color w:val="000000"/>
          <w:szCs w:val="24"/>
        </w:rPr>
        <w:t>whether or not</w:t>
      </w:r>
      <w:proofErr w:type="gramEnd"/>
      <w:r w:rsidRPr="008B3A98">
        <w:rPr>
          <w:rFonts w:eastAsia="PMingLiU"/>
          <w:bCs/>
          <w:iCs/>
          <w:color w:val="000000"/>
          <w:szCs w:val="24"/>
        </w:rPr>
        <w:t xml:space="preserve">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actuarial valuation of each such ERISA Plan, except as disclosed in the Official Statement,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(v), the terms “ERISA Plan,” “Reportable Event,” “Common Control Entity” and “Multiemployer Plan” shall have the respective meanings ascribed thereto in Section ____ of this Loan Agreement [</w:t>
      </w:r>
      <w:r w:rsidRPr="008B3A98">
        <w:rPr>
          <w:rFonts w:eastAsia="PMingLiU"/>
          <w:bCs/>
          <w:i/>
          <w:iCs/>
          <w:color w:val="000000"/>
          <w:szCs w:val="24"/>
        </w:rPr>
        <w:t>x-reference to appropriate section in “Covenants</w:t>
      </w:r>
      <w:r w:rsidRPr="008B3A98">
        <w:rPr>
          <w:rFonts w:eastAsia="PMingLiU"/>
          <w:bCs/>
          <w:iCs/>
          <w:color w:val="000000"/>
          <w:szCs w:val="24"/>
        </w:rPr>
        <w:t>”]].</w:t>
      </w:r>
    </w:p>
    <w:p w14:paraId="515B4318" w14:textId="77777777" w:rsidR="008B3A98" w:rsidRPr="008B3A98" w:rsidRDefault="008B3A98" w:rsidP="0063538A">
      <w:pPr>
        <w:keepNext/>
        <w:numPr>
          <w:ilvl w:val="1"/>
          <w:numId w:val="0"/>
        </w:numPr>
        <w:spacing w:after="240"/>
        <w:outlineLvl w:val="1"/>
        <w:rPr>
          <w:rFonts w:eastAsia="Calibri"/>
          <w:szCs w:val="24"/>
        </w:rPr>
      </w:pPr>
      <w:bookmarkStart w:id="36" w:name="_Toc340757644"/>
      <w:bookmarkStart w:id="37" w:name="_Toc340766567"/>
      <w:bookmarkStart w:id="38" w:name="_Toc340766633"/>
      <w:bookmarkStart w:id="39" w:name="_Toc340767044"/>
      <w:bookmarkStart w:id="40" w:name="_Toc340767371"/>
      <w:bookmarkStart w:id="41" w:name="_Toc340767437"/>
      <w:bookmarkStart w:id="42" w:name="_Toc340767581"/>
      <w:bookmarkStart w:id="43" w:name="_Toc340767715"/>
      <w:bookmarkStart w:id="44" w:name="_Toc351372527"/>
      <w:r w:rsidRPr="008B3A98">
        <w:rPr>
          <w:rFonts w:eastAsia="Calibri"/>
          <w:b/>
          <w:color w:val="000000"/>
          <w:szCs w:val="24"/>
        </w:rPr>
        <w:t>Findings by the Authority</w:t>
      </w:r>
      <w:bookmarkEnd w:id="36"/>
      <w:bookmarkEnd w:id="37"/>
      <w:bookmarkEnd w:id="38"/>
      <w:bookmarkEnd w:id="39"/>
      <w:bookmarkEnd w:id="40"/>
      <w:bookmarkEnd w:id="41"/>
      <w:bookmarkEnd w:id="42"/>
      <w:bookmarkEnd w:id="43"/>
      <w:bookmarkEnd w:id="44"/>
      <w:r w:rsidRPr="008B3A98">
        <w:rPr>
          <w:rFonts w:eastAsia="Calibri"/>
          <w:szCs w:val="24"/>
        </w:rPr>
        <w:t>:</w:t>
      </w:r>
    </w:p>
    <w:p w14:paraId="3529C523" w14:textId="77777777" w:rsidR="008B3A98" w:rsidRPr="008B3A98" w:rsidRDefault="008B3A98" w:rsidP="008B3A98">
      <w:pPr>
        <w:spacing w:after="240"/>
        <w:ind w:firstLine="720"/>
        <w:jc w:val="both"/>
        <w:rPr>
          <w:szCs w:val="24"/>
        </w:rPr>
      </w:pPr>
      <w:r w:rsidRPr="008B3A98">
        <w:rPr>
          <w:szCs w:val="24"/>
        </w:rPr>
        <w:t>The Authority hereby finds and determines, based upon the representations, warranties and agreements of the Borrower and such other information as the Authority deems necessary, that (i) the Borrower [</w:t>
      </w:r>
      <w:r w:rsidRPr="008B3A98">
        <w:rPr>
          <w:i/>
          <w:szCs w:val="24"/>
        </w:rPr>
        <w:t>and each Member</w:t>
      </w:r>
      <w:r w:rsidRPr="008B3A98">
        <w:rPr>
          <w:szCs w:val="24"/>
        </w:rPr>
        <w:t>] using proceeds of the Bonds is a “participating health institution” as such term is defined in the Act; (ii) the loan to be made hereunder with the proceeds of the Bonds will promote the purposes of the Act by providing funds to pay the cost of acquiring, constructing, rehabilitating or improving a health facility or facilities or to refinance indebtedness incurred for such purpose; (iii) said loan is in the public interest, serves a public purpose, promotes the health, welfare and safety of the citizens of the State of California, and meets the requirements of the Act; (iv) the portion of the proceeds of the Bonds allocable to the cost of financing of the Project does not exceed the total cost allocable to the cost of financing thereof as determined by the Borrower; and (v) the Borrower has given reasonable assurance, as that term is defined in the Act, that services will be made available to all persons residing or employed in the areas served by the Borrower’s [</w:t>
      </w:r>
      <w:r w:rsidRPr="008B3A98">
        <w:rPr>
          <w:i/>
          <w:szCs w:val="24"/>
        </w:rPr>
        <w:t>and the Members’</w:t>
      </w:r>
      <w:r w:rsidRPr="008B3A98">
        <w:rPr>
          <w:szCs w:val="24"/>
        </w:rPr>
        <w:t>] health facilities.</w:t>
      </w:r>
    </w:p>
    <w:p w14:paraId="1E7CAC41" w14:textId="77777777" w:rsidR="008B3A98" w:rsidRPr="008B3A98" w:rsidRDefault="008B3A98" w:rsidP="0063538A">
      <w:pPr>
        <w:keepNext/>
        <w:numPr>
          <w:ilvl w:val="1"/>
          <w:numId w:val="0"/>
        </w:numPr>
        <w:spacing w:after="240"/>
        <w:outlineLvl w:val="1"/>
        <w:rPr>
          <w:rFonts w:eastAsia="Calibri"/>
          <w:szCs w:val="24"/>
        </w:rPr>
      </w:pPr>
      <w:bookmarkStart w:id="45" w:name="_Toc340757645"/>
      <w:bookmarkStart w:id="46" w:name="_Toc340766568"/>
      <w:bookmarkStart w:id="47" w:name="_Toc340766634"/>
      <w:bookmarkStart w:id="48" w:name="_Toc340767045"/>
      <w:bookmarkStart w:id="49" w:name="_Toc340767372"/>
      <w:bookmarkStart w:id="50" w:name="_Toc340767438"/>
      <w:bookmarkStart w:id="51" w:name="_Toc340767582"/>
      <w:bookmarkStart w:id="52" w:name="_Toc340767716"/>
      <w:bookmarkStart w:id="53" w:name="_Toc351372528"/>
      <w:r w:rsidRPr="008B3A98">
        <w:rPr>
          <w:rFonts w:eastAsia="Calibri"/>
          <w:b/>
          <w:color w:val="000000"/>
          <w:szCs w:val="24"/>
        </w:rPr>
        <w:t>Additional Payments</w:t>
      </w:r>
      <w:bookmarkEnd w:id="45"/>
      <w:bookmarkEnd w:id="46"/>
      <w:bookmarkEnd w:id="47"/>
      <w:bookmarkEnd w:id="48"/>
      <w:bookmarkEnd w:id="49"/>
      <w:bookmarkEnd w:id="50"/>
      <w:bookmarkEnd w:id="51"/>
      <w:bookmarkEnd w:id="52"/>
      <w:bookmarkEnd w:id="53"/>
      <w:r w:rsidRPr="008B3A98">
        <w:rPr>
          <w:rFonts w:eastAsia="Calibri"/>
          <w:szCs w:val="24"/>
        </w:rPr>
        <w:t>:</w:t>
      </w:r>
    </w:p>
    <w:p w14:paraId="2FE8F99A" w14:textId="77777777" w:rsidR="008B3A98" w:rsidRPr="008B3A98" w:rsidRDefault="008B3A98" w:rsidP="008B3A98">
      <w:pPr>
        <w:spacing w:after="240"/>
        <w:ind w:firstLine="720"/>
        <w:jc w:val="both"/>
        <w:rPr>
          <w:szCs w:val="24"/>
        </w:rPr>
      </w:pPr>
      <w:r w:rsidRPr="008B3A98">
        <w:rPr>
          <w:szCs w:val="24"/>
        </w:rPr>
        <w:t>In addition to Loan Repayments [</w:t>
      </w:r>
      <w:r w:rsidRPr="008B3A98">
        <w:rPr>
          <w:i/>
          <w:szCs w:val="24"/>
        </w:rPr>
        <w:t>and payments on Obligation No. __</w:t>
      </w:r>
      <w:r w:rsidRPr="008B3A98">
        <w:rPr>
          <w:szCs w:val="24"/>
        </w:rPr>
        <w:t>], the Borrower shall also pay to the Authority or the Trustee [</w:t>
      </w:r>
      <w:r w:rsidRPr="008B3A98">
        <w:rPr>
          <w:i/>
          <w:szCs w:val="24"/>
        </w:rPr>
        <w:t>can add other parties if applicable for variable rate bonds</w:t>
      </w:r>
      <w:r w:rsidRPr="008B3A98">
        <w:rPr>
          <w:szCs w:val="24"/>
        </w:rPr>
        <w:t>]</w:t>
      </w:r>
      <w:proofErr w:type="gramStart"/>
      <w:r w:rsidRPr="008B3A98">
        <w:rPr>
          <w:szCs w:val="24"/>
        </w:rPr>
        <w:t>, as the case may be, “</w:t>
      </w:r>
      <w:proofErr w:type="gramEnd"/>
      <w:r w:rsidRPr="008B3A98">
        <w:rPr>
          <w:szCs w:val="24"/>
        </w:rPr>
        <w:t xml:space="preserve">Additional Payments,” as provided in this Section.  Such Additional Payments may be discharged in whole or in part by payment </w:t>
      </w:r>
      <w:proofErr w:type="gramStart"/>
      <w:r w:rsidRPr="008B3A98">
        <w:rPr>
          <w:szCs w:val="24"/>
        </w:rPr>
        <w:t>actually received</w:t>
      </w:r>
      <w:proofErr w:type="gramEnd"/>
      <w:r w:rsidRPr="008B3A98">
        <w:rPr>
          <w:szCs w:val="24"/>
        </w:rPr>
        <w:t xml:space="preserve"> from amounts in </w:t>
      </w:r>
      <w:r w:rsidRPr="008B3A98">
        <w:rPr>
          <w:szCs w:val="24"/>
        </w:rPr>
        <w:lastRenderedPageBreak/>
        <w:t>the [</w:t>
      </w:r>
      <w:r w:rsidRPr="008B3A98">
        <w:rPr>
          <w:i/>
          <w:szCs w:val="24"/>
        </w:rPr>
        <w:t>Costs of Issuance Fund</w:t>
      </w:r>
      <w:r w:rsidRPr="008B3A98">
        <w:rPr>
          <w:szCs w:val="24"/>
        </w:rPr>
        <w:t>] or may be billed to the Borrower by the Authority or the Trustee from time to time, together with a statement certifying the amount billed has been incurred or paid for one or more of the below items.  After such a demand, amounts so billed shall be paid by the Borrower within thirty (30) days after receipt of the bill by the Borrower.  The obligations of the Borrower under this Section shall survive the resignation and removal of the Trustee, payment of the Bonds and discharge of the Bond Indenture.</w:t>
      </w:r>
    </w:p>
    <w:p w14:paraId="17BC676F" w14:textId="77777777" w:rsidR="008B3A98" w:rsidRPr="008B3A98" w:rsidRDefault="008B3A98" w:rsidP="008B3A98">
      <w:pPr>
        <w:keepNext/>
        <w:keepLines/>
        <w:numPr>
          <w:ilvl w:val="2"/>
          <w:numId w:val="0"/>
        </w:numPr>
        <w:spacing w:after="240"/>
        <w:ind w:firstLine="720"/>
        <w:jc w:val="both"/>
        <w:outlineLvl w:val="2"/>
        <w:rPr>
          <w:rFonts w:eastAsia="PMingLiU"/>
          <w:bCs/>
          <w:color w:val="000000"/>
          <w:szCs w:val="24"/>
        </w:rPr>
      </w:pPr>
      <w:r w:rsidRPr="008B3A98">
        <w:rPr>
          <w:rFonts w:eastAsia="PMingLiU"/>
          <w:bCs/>
          <w:color w:val="000000"/>
          <w:szCs w:val="24"/>
        </w:rPr>
        <w:t>The Additional Payments to the Authority include:</w:t>
      </w:r>
    </w:p>
    <w:p w14:paraId="31D8C2AD"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63B126E9"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amounts payable to the Authority under Section [</w:t>
      </w:r>
      <w:r w:rsidRPr="008B3A98">
        <w:rPr>
          <w:rFonts w:eastAsia="PMingLiU"/>
          <w:bCs/>
          <w:i/>
          <w:iCs/>
          <w:color w:val="000000"/>
          <w:szCs w:val="24"/>
        </w:rPr>
        <w:t>Indemnity Section</w:t>
      </w:r>
      <w:r w:rsidRPr="008B3A98">
        <w:rPr>
          <w:rFonts w:eastAsia="PMingLiU"/>
          <w:bCs/>
          <w:iCs/>
          <w:color w:val="000000"/>
          <w:szCs w:val="24"/>
        </w:rPr>
        <w:t xml:space="preserve">] </w:t>
      </w:r>
      <w:proofErr w:type="gramStart"/>
      <w:r w:rsidRPr="008B3A98">
        <w:rPr>
          <w:rFonts w:eastAsia="PMingLiU"/>
          <w:bCs/>
          <w:iCs/>
          <w:color w:val="000000"/>
          <w:szCs w:val="24"/>
        </w:rPr>
        <w:t>hereof;</w:t>
      </w:r>
      <w:proofErr w:type="gramEnd"/>
    </w:p>
    <w:p w14:paraId="1E2E9E1A"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reasonable fees and expenses of such accountants, consultants, attorneys and other experts as may be engaged by the Authority to prepare audits, financial statements, reports, opinions or provide such other services required under this Loan Agreement [</w:t>
      </w:r>
      <w:r w:rsidRPr="008B3A98">
        <w:rPr>
          <w:rFonts w:eastAsia="PMingLiU"/>
          <w:bCs/>
          <w:i/>
          <w:iCs/>
          <w:color w:val="000000"/>
          <w:szCs w:val="24"/>
        </w:rPr>
        <w:t>, Obligation No. ___</w:t>
      </w:r>
      <w:r w:rsidRPr="008B3A98">
        <w:rPr>
          <w:rFonts w:eastAsia="PMingLiU"/>
          <w:bCs/>
          <w:iCs/>
          <w:color w:val="000000"/>
          <w:szCs w:val="24"/>
        </w:rPr>
        <w:t xml:space="preserve">] or the Bond </w:t>
      </w:r>
      <w:proofErr w:type="gramStart"/>
      <w:r w:rsidRPr="008B3A98">
        <w:rPr>
          <w:rFonts w:eastAsia="PMingLiU"/>
          <w:bCs/>
          <w:iCs/>
          <w:color w:val="000000"/>
          <w:szCs w:val="24"/>
        </w:rPr>
        <w:t>Indenture;</w:t>
      </w:r>
      <w:proofErr w:type="gramEnd"/>
    </w:p>
    <w:p w14:paraId="7D73FCAB"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annual fee of the Authority, any and all fees and expenses incurred primarily in connection with the authorization, issuance, sale and delivery of any Bonds and the reasonable fees and expenses of the Authority or any agency of the State of California selected by the Authority to act on its behalf in connection with this Loan Agreement, [</w:t>
      </w:r>
      <w:r w:rsidRPr="008B3A98">
        <w:rPr>
          <w:rFonts w:eastAsia="PMingLiU"/>
          <w:bCs/>
          <w:i/>
          <w:iCs/>
          <w:color w:val="000000"/>
          <w:szCs w:val="24"/>
        </w:rPr>
        <w:t>Obligation No. __,</w:t>
      </w:r>
      <w:r w:rsidRPr="008B3A98">
        <w:rPr>
          <w:rFonts w:eastAsia="PMingLiU"/>
          <w:bCs/>
          <w:iCs/>
          <w:color w:val="000000"/>
          <w:szCs w:val="24"/>
        </w:rPr>
        <w:t>] the Bonds or the Bond Indenture, including, without limitation, in connection with any litigation, investigation, inquiry or other proceeding which may at any time be instituted involving this Loan Agreement, [</w:t>
      </w:r>
      <w:r w:rsidRPr="008B3A98">
        <w:rPr>
          <w:rFonts w:eastAsia="PMingLiU"/>
          <w:bCs/>
          <w:i/>
          <w:iCs/>
          <w:color w:val="000000"/>
          <w:szCs w:val="24"/>
        </w:rPr>
        <w:t>Obligation No. __,</w:t>
      </w:r>
      <w:r w:rsidRPr="008B3A98">
        <w:rPr>
          <w:rFonts w:eastAsia="PMingLiU"/>
          <w:bCs/>
          <w:iCs/>
          <w:color w:val="000000"/>
          <w:szCs w:val="24"/>
        </w:rPr>
        <w:t>] the Bonds or the Bond Indenture or any of the other documents contemplated thereby, or by the Attorney General of the State of California or such other counsel as the Authority may select in connection with the reasonable supervision or inspection of [</w:t>
      </w:r>
      <w:r w:rsidRPr="008B3A98">
        <w:rPr>
          <w:rFonts w:eastAsia="PMingLiU"/>
          <w:bCs/>
          <w:i/>
          <w:iCs/>
          <w:color w:val="000000"/>
          <w:szCs w:val="24"/>
        </w:rPr>
        <w:t>the Borrower/any Members</w:t>
      </w:r>
      <w:r w:rsidRPr="008B3A98">
        <w:rPr>
          <w:rFonts w:eastAsia="PMingLiU"/>
          <w:bCs/>
          <w:iCs/>
          <w:color w:val="000000"/>
          <w:szCs w:val="24"/>
        </w:rPr>
        <w:t>], [</w:t>
      </w:r>
      <w:r w:rsidRPr="008B3A98">
        <w:rPr>
          <w:rFonts w:eastAsia="PMingLiU"/>
          <w:bCs/>
          <w:i/>
          <w:iCs/>
          <w:color w:val="000000"/>
          <w:szCs w:val="24"/>
        </w:rPr>
        <w:t>its/their</w:t>
      </w:r>
      <w:r w:rsidRPr="008B3A98">
        <w:rPr>
          <w:rFonts w:eastAsia="PMingLiU"/>
          <w:bCs/>
          <w:iCs/>
          <w:color w:val="000000"/>
          <w:szCs w:val="24"/>
        </w:rPr>
        <w:t>] properties, assets or operations or otherwise in connection with the administration (both before and after the execution of this Loan Agreement) of this Loan Agreement or the Bond Indenture; and</w:t>
      </w:r>
    </w:p>
    <w:p w14:paraId="65B13949"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other reasonable and necessary fees and expenses attributable to the Bonds, this Loan Agreement, [</w:t>
      </w:r>
      <w:r w:rsidRPr="008B3A98">
        <w:rPr>
          <w:rFonts w:eastAsia="PMingLiU"/>
          <w:bCs/>
          <w:i/>
          <w:iCs/>
          <w:color w:val="000000"/>
          <w:szCs w:val="24"/>
        </w:rPr>
        <w:t>Obligation No. ____</w:t>
      </w:r>
      <w:r w:rsidRPr="008B3A98">
        <w:rPr>
          <w:rFonts w:eastAsia="PMingLiU"/>
          <w:bCs/>
          <w:iCs/>
          <w:color w:val="000000"/>
          <w:szCs w:val="24"/>
        </w:rPr>
        <w:t>] or related documents, including without limitation all payments required pursuant to the Tax Agreement.</w:t>
      </w:r>
    </w:p>
    <w:p w14:paraId="5AEF8773" w14:textId="77777777" w:rsidR="008B3A98" w:rsidRPr="008B3A98" w:rsidRDefault="008B3A98" w:rsidP="008B3A98">
      <w:pPr>
        <w:keepNext/>
        <w:keepLines/>
        <w:numPr>
          <w:ilvl w:val="2"/>
          <w:numId w:val="0"/>
        </w:numPr>
        <w:spacing w:after="240"/>
        <w:ind w:firstLine="720"/>
        <w:jc w:val="both"/>
        <w:outlineLvl w:val="2"/>
        <w:rPr>
          <w:rFonts w:eastAsia="PMingLiU"/>
          <w:bCs/>
          <w:color w:val="000000"/>
          <w:szCs w:val="24"/>
        </w:rPr>
      </w:pPr>
      <w:r w:rsidRPr="008B3A98">
        <w:rPr>
          <w:rFonts w:eastAsia="PMingLiU"/>
          <w:bCs/>
          <w:color w:val="000000"/>
          <w:szCs w:val="24"/>
        </w:rPr>
        <w:lastRenderedPageBreak/>
        <w:t>The Additional Payments to the Trustee include:</w:t>
      </w:r>
    </w:p>
    <w:p w14:paraId="322C3021"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taxes and assessments of any type or character charged to the Trustee affecting the amount available to the Trustee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Trustee,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Trustee and the Borrower has provided the Trustee with security and indemnification reasonably deemed adequate by the Trustee in respect of such affected rights or interests;</w:t>
      </w:r>
    </w:p>
    <w:p w14:paraId="643F244C"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 xml:space="preserve">All reasonable fees and expenses of such accountants, consultants, attorneys and other experts as may be engaged by the Trustee to prepare audits, financial statements, reports, opinions or provide such other services required under this Loan Agreement or the Bond </w:t>
      </w:r>
      <w:proofErr w:type="gramStart"/>
      <w:r w:rsidRPr="008B3A98">
        <w:rPr>
          <w:rFonts w:eastAsia="PMingLiU"/>
          <w:bCs/>
          <w:iCs/>
          <w:color w:val="000000"/>
          <w:szCs w:val="24"/>
        </w:rPr>
        <w:t>Indenture;</w:t>
      </w:r>
      <w:proofErr w:type="gramEnd"/>
    </w:p>
    <w:p w14:paraId="65606E4B"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amounts payable to the Trustee under Section [</w:t>
      </w:r>
      <w:r w:rsidRPr="008B3A98">
        <w:rPr>
          <w:rFonts w:eastAsia="PMingLiU"/>
          <w:bCs/>
          <w:i/>
          <w:iCs/>
          <w:color w:val="000000"/>
          <w:szCs w:val="24"/>
        </w:rPr>
        <w:t>Indemnity Section</w:t>
      </w:r>
      <w:r w:rsidRPr="008B3A98">
        <w:rPr>
          <w:rFonts w:eastAsia="PMingLiU"/>
          <w:bCs/>
          <w:iCs/>
          <w:color w:val="000000"/>
          <w:szCs w:val="24"/>
        </w:rPr>
        <w:t>]; and</w:t>
      </w:r>
    </w:p>
    <w:p w14:paraId="3F7428A9"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All other reasonable and necessary fees and expenses attributable to the Bonds, this Loan Agreement, or related documents, including without limitation all payments required pursuant to the Tax Agreement.</w:t>
      </w:r>
    </w:p>
    <w:p w14:paraId="6648A712" w14:textId="77777777" w:rsidR="008B3A98" w:rsidRPr="008B3A98" w:rsidRDefault="008B3A98" w:rsidP="0063538A">
      <w:pPr>
        <w:keepNext/>
        <w:numPr>
          <w:ilvl w:val="1"/>
          <w:numId w:val="0"/>
        </w:numPr>
        <w:spacing w:after="240"/>
        <w:outlineLvl w:val="1"/>
        <w:rPr>
          <w:rFonts w:eastAsia="Calibri"/>
          <w:szCs w:val="24"/>
        </w:rPr>
      </w:pPr>
      <w:bookmarkStart w:id="54" w:name="_Toc340757646"/>
      <w:bookmarkStart w:id="55" w:name="_Toc340766569"/>
      <w:bookmarkStart w:id="56" w:name="_Toc340766635"/>
      <w:bookmarkStart w:id="57" w:name="_Toc340767046"/>
      <w:bookmarkStart w:id="58" w:name="_Toc340767373"/>
      <w:bookmarkStart w:id="59" w:name="_Toc340767439"/>
      <w:bookmarkStart w:id="60" w:name="_Toc340767583"/>
      <w:bookmarkStart w:id="61" w:name="_Toc340767717"/>
      <w:bookmarkStart w:id="62" w:name="_Toc351372529"/>
      <w:r w:rsidRPr="008B3A98">
        <w:rPr>
          <w:rFonts w:eastAsia="Calibri"/>
          <w:b/>
          <w:color w:val="000000"/>
          <w:szCs w:val="24"/>
        </w:rPr>
        <w:t>Covenants</w:t>
      </w:r>
      <w:bookmarkEnd w:id="54"/>
      <w:bookmarkEnd w:id="55"/>
      <w:bookmarkEnd w:id="56"/>
      <w:bookmarkEnd w:id="57"/>
      <w:bookmarkEnd w:id="58"/>
      <w:bookmarkEnd w:id="59"/>
      <w:bookmarkEnd w:id="60"/>
      <w:bookmarkEnd w:id="61"/>
      <w:bookmarkEnd w:id="62"/>
      <w:r w:rsidRPr="008B3A98">
        <w:rPr>
          <w:rFonts w:eastAsia="Calibri"/>
          <w:szCs w:val="24"/>
        </w:rPr>
        <w:t>:</w:t>
      </w:r>
    </w:p>
    <w:p w14:paraId="0C3E48EA"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The Bond Indenture</w:t>
      </w:r>
    </w:p>
    <w:p w14:paraId="4C7FF7A6" w14:textId="77777777" w:rsidR="008B3A98" w:rsidRPr="008B3A98" w:rsidRDefault="008B3A98" w:rsidP="008B3A98">
      <w:pPr>
        <w:spacing w:after="240"/>
        <w:ind w:firstLine="720"/>
        <w:jc w:val="both"/>
        <w:rPr>
          <w:szCs w:val="24"/>
        </w:rPr>
      </w:pPr>
      <w:r w:rsidRPr="008B3A98">
        <w:rPr>
          <w:szCs w:val="24"/>
        </w:rPr>
        <w:t xml:space="preserve">The Borrower hereby agrees to </w:t>
      </w:r>
      <w:proofErr w:type="gramStart"/>
      <w:r w:rsidRPr="008B3A98">
        <w:rPr>
          <w:szCs w:val="24"/>
        </w:rPr>
        <w:t>all of</w:t>
      </w:r>
      <w:proofErr w:type="gramEnd"/>
      <w:r w:rsidRPr="008B3A98">
        <w:rPr>
          <w:szCs w:val="24"/>
        </w:rPr>
        <w:t xml:space="preserve"> the terms and provisions of the Bond Indenture and accepts each of its obligations thereunder.  Without limiting the foregoing, the Authority may assign its rights under this Loan Agreement as set forth in the Bond Indenture.  The Borrower hereby approves the initial appointment under the Bond Indenture of the </w:t>
      </w:r>
      <w:proofErr w:type="gramStart"/>
      <w:r w:rsidRPr="008B3A98">
        <w:rPr>
          <w:szCs w:val="24"/>
        </w:rPr>
        <w:t>Trustee[</w:t>
      </w:r>
      <w:proofErr w:type="gramEnd"/>
      <w:r w:rsidRPr="008B3A98">
        <w:rPr>
          <w:i/>
          <w:szCs w:val="24"/>
        </w:rPr>
        <w:t>, and agrees to appoint and maintain, at all times while the Bonds bear interest at a variable rate, a Remarketing Agent and a Tender Agent for the Bonds</w:t>
      </w:r>
      <w:r w:rsidRPr="008B3A98">
        <w:rPr>
          <w:szCs w:val="24"/>
        </w:rPr>
        <w:t xml:space="preserve">].   </w:t>
      </w:r>
    </w:p>
    <w:p w14:paraId="644C6F73"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Delivery of Reports and Records</w:t>
      </w:r>
    </w:p>
    <w:p w14:paraId="635C67F1" w14:textId="77777777" w:rsidR="008B3A98" w:rsidRPr="008B3A98" w:rsidRDefault="008B3A98" w:rsidP="008B3A98">
      <w:pPr>
        <w:spacing w:after="240"/>
        <w:ind w:firstLine="720"/>
        <w:jc w:val="both"/>
        <w:rPr>
          <w:szCs w:val="24"/>
        </w:rPr>
      </w:pPr>
      <w:r w:rsidRPr="008B3A98">
        <w:rPr>
          <w:szCs w:val="24"/>
        </w:rPr>
        <w:t>The Borrower will furnish the following to the Authority so long as any Bonds remain Outstanding:</w:t>
      </w:r>
    </w:p>
    <w:p w14:paraId="6B0C683B" w14:textId="77777777" w:rsid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its audited financial statements certified by an independent public accountant selected by the Borrower as of the end of each of its fiscal years, as soon as accepted by its Board of Trustees [</w:t>
      </w:r>
      <w:r w:rsidRPr="008B3A98">
        <w:rPr>
          <w:rFonts w:eastAsia="PMingLiU"/>
          <w:bCs/>
          <w:i/>
          <w:iCs/>
          <w:color w:val="000000"/>
          <w:szCs w:val="24"/>
        </w:rPr>
        <w:t>or the ____________ Committee thereof</w:t>
      </w:r>
      <w:r w:rsidRPr="008B3A98">
        <w:rPr>
          <w:rFonts w:eastAsia="PMingLiU"/>
          <w:bCs/>
          <w:iCs/>
          <w:color w:val="000000"/>
          <w:szCs w:val="24"/>
        </w:rPr>
        <w:t xml:space="preserve">] but in any event within 150 days after the end </w:t>
      </w:r>
      <w:proofErr w:type="gramStart"/>
      <w:r w:rsidRPr="008B3A98">
        <w:rPr>
          <w:rFonts w:eastAsia="PMingLiU"/>
          <w:bCs/>
          <w:iCs/>
          <w:color w:val="000000"/>
          <w:szCs w:val="24"/>
        </w:rPr>
        <w:t>thereof;</w:t>
      </w:r>
      <w:proofErr w:type="gramEnd"/>
    </w:p>
    <w:p w14:paraId="56079DE9" w14:textId="77777777" w:rsidR="0074683A" w:rsidRDefault="0074683A" w:rsidP="0074683A">
      <w:pPr>
        <w:ind w:firstLine="720"/>
        <w:rPr>
          <w:rFonts w:ascii="Calibri" w:hAnsi="Calibri"/>
          <w:color w:val="1F497D"/>
          <w:sz w:val="22"/>
          <w:szCs w:val="22"/>
        </w:rPr>
      </w:pPr>
      <w:r>
        <w:t>its unaudited financial statements within forty-five (45) days of the end of each fiscal quarter, upon request of the Authority.</w:t>
      </w:r>
    </w:p>
    <w:p w14:paraId="7D41E4DC" w14:textId="77777777" w:rsidR="0074683A" w:rsidRPr="008B3A98" w:rsidRDefault="0074683A" w:rsidP="008B3A98">
      <w:pPr>
        <w:numPr>
          <w:ilvl w:val="3"/>
          <w:numId w:val="0"/>
        </w:numPr>
        <w:tabs>
          <w:tab w:val="num" w:pos="1440"/>
        </w:tabs>
        <w:spacing w:after="240"/>
        <w:ind w:firstLine="720"/>
        <w:jc w:val="both"/>
        <w:outlineLvl w:val="3"/>
        <w:rPr>
          <w:rFonts w:eastAsia="PMingLiU"/>
          <w:bCs/>
          <w:iCs/>
          <w:color w:val="000000"/>
          <w:szCs w:val="24"/>
        </w:rPr>
      </w:pPr>
    </w:p>
    <w:p w14:paraId="63F5B75E"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lastRenderedPageBreak/>
        <w:t xml:space="preserve">promptly upon the request of the Authority or the Trustee, such other information regarding the financial position, results of operations, business or prospects of the Borrower [or any Member] as such party may reasonably request from time to </w:t>
      </w:r>
      <w:proofErr w:type="gramStart"/>
      <w:r w:rsidRPr="008B3A98">
        <w:rPr>
          <w:rFonts w:eastAsia="PMingLiU"/>
          <w:bCs/>
          <w:iCs/>
          <w:color w:val="000000"/>
          <w:szCs w:val="24"/>
        </w:rPr>
        <w:t>time;</w:t>
      </w:r>
      <w:proofErr w:type="gramEnd"/>
    </w:p>
    <w:p w14:paraId="64887D45" w14:textId="77777777" w:rsidR="008B3A98" w:rsidRDefault="008B3A98" w:rsidP="008B3A98">
      <w:pPr>
        <w:spacing w:after="240"/>
        <w:ind w:firstLine="720"/>
        <w:jc w:val="both"/>
        <w:rPr>
          <w:szCs w:val="24"/>
        </w:rPr>
      </w:pPr>
      <w:r w:rsidRPr="008B3A98">
        <w:rPr>
          <w:szCs w:val="24"/>
        </w:rPr>
        <w:t>In addition to the foregoing, the Borrower shall, at any reasonable time and from time to time, upon prior written notice, permit the Authority and the Trustee,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633A9E06" w14:textId="77777777" w:rsidR="0074683A" w:rsidRDefault="0074683A" w:rsidP="0074683A">
      <w:pPr>
        <w:pStyle w:val="BylawsL2"/>
        <w:numPr>
          <w:ilvl w:val="0"/>
          <w:numId w:val="0"/>
        </w:numPr>
        <w:ind w:firstLine="720"/>
        <w:rPr>
          <w:b/>
          <w:i/>
          <w:u w:val="single"/>
        </w:rPr>
      </w:pPr>
      <w:r w:rsidRPr="0074683A">
        <w:rPr>
          <w:b/>
          <w:i/>
          <w:u w:val="single"/>
        </w:rPr>
        <w:t>Provision of Information Relating to California Debt and Investment Advisory Commission Reporting Requirements</w:t>
      </w:r>
    </w:p>
    <w:p w14:paraId="5ACD43D7" w14:textId="77777777" w:rsidR="0074683A" w:rsidRPr="008B3A98" w:rsidRDefault="0074683A" w:rsidP="0085484D">
      <w:pPr>
        <w:pStyle w:val="BylawsL2"/>
        <w:numPr>
          <w:ilvl w:val="0"/>
          <w:numId w:val="0"/>
        </w:numPr>
        <w:ind w:firstLine="720"/>
        <w:rPr>
          <w:szCs w:val="24"/>
        </w:rPr>
      </w:pPr>
      <w:r>
        <w:t xml:space="preserve">  </w:t>
      </w:r>
      <w:r w:rsidRPr="00957265">
        <w:t xml:space="preserve">Within sixty </w:t>
      </w:r>
      <w:r>
        <w:t xml:space="preserve">(60) </w:t>
      </w:r>
      <w:r w:rsidRPr="00957265">
        <w:t>days of the Authority</w:t>
      </w:r>
      <w:r>
        <w:t>'</w:t>
      </w:r>
      <w:r w:rsidRPr="00957265">
        <w:t>s request, which request is to be made on or about July 1 of each year (commencing July 1, 201</w:t>
      </w:r>
      <w:r>
        <w:t>8</w:t>
      </w:r>
      <w:r w:rsidRPr="00957265">
        <w:t>), the Corporation shall provide information to the Authority needed for the Authority to comply with the reporting requirements contained in Section 8855(k)(1)</w:t>
      </w:r>
      <w:r>
        <w:t xml:space="preserve"> of the Government Code of the State of California</w:t>
      </w:r>
      <w:r w:rsidRPr="00957265">
        <w:t>.  This covenant shall remain in effect until the later of the date (i) the Bonds are no longer Outstanding, or (ii) the proceeds of the Bonds have been fully spent</w:t>
      </w:r>
      <w:r>
        <w:t>.</w:t>
      </w:r>
    </w:p>
    <w:p w14:paraId="0FB06C05"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Post-Issuance Compliance:</w:t>
      </w:r>
    </w:p>
    <w:p w14:paraId="7E2CB848" w14:textId="77777777" w:rsidR="008B3A98" w:rsidRPr="008B3A98" w:rsidRDefault="008B3A98" w:rsidP="008B3A98">
      <w:pPr>
        <w:spacing w:after="240"/>
        <w:ind w:firstLine="720"/>
        <w:jc w:val="both"/>
        <w:rPr>
          <w:szCs w:val="24"/>
        </w:rPr>
      </w:pPr>
      <w:r w:rsidRPr="008B3A98">
        <w:rPr>
          <w:szCs w:val="24"/>
          <w:u w:val="single"/>
        </w:rPr>
        <w:t>Post-Issuance Compliance Undertaking</w:t>
      </w:r>
      <w:r w:rsidRPr="008B3A98">
        <w:rPr>
          <w:szCs w:val="24"/>
        </w:rPr>
        <w:t>.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Bonds (collectively, the “Post-Issuance Requirements”).  Further, the Borrower covenants that it has adopted, or, if not, will promptly adopt, management practices and procedures to ensure the Borrower complies with the Post-Issuance Requirements with respect to the Bonds.</w:t>
      </w:r>
    </w:p>
    <w:p w14:paraId="14A69267" w14:textId="77777777" w:rsidR="008B3A98" w:rsidRPr="008B3A98" w:rsidRDefault="008B3A98" w:rsidP="008B3A98">
      <w:pPr>
        <w:spacing w:after="240"/>
        <w:ind w:firstLine="720"/>
        <w:jc w:val="both"/>
        <w:rPr>
          <w:szCs w:val="24"/>
        </w:rPr>
      </w:pPr>
      <w:r w:rsidRPr="008B3A98">
        <w:rPr>
          <w:szCs w:val="24"/>
          <w:u w:val="single"/>
        </w:rPr>
        <w:t>Retention of Post-Issuance Compliance Expert</w:t>
      </w:r>
      <w:r w:rsidRPr="008B3A98">
        <w:rPr>
          <w:szCs w:val="24"/>
        </w:rPr>
        <w:t>. The Borrower initially [</w:t>
      </w:r>
      <w:r w:rsidRPr="008B3A98">
        <w:rPr>
          <w:i/>
          <w:szCs w:val="24"/>
        </w:rPr>
        <w:t xml:space="preserve">has retained the firm of _________ to </w:t>
      </w:r>
      <w:proofErr w:type="gramStart"/>
      <w:r w:rsidRPr="008B3A98">
        <w:rPr>
          <w:i/>
          <w:szCs w:val="24"/>
        </w:rPr>
        <w:t>provide</w:t>
      </w:r>
      <w:r w:rsidRPr="008B3A98">
        <w:rPr>
          <w:szCs w:val="24"/>
        </w:rPr>
        <w:t>]  [</w:t>
      </w:r>
      <w:proofErr w:type="gramEnd"/>
      <w:r w:rsidRPr="008B3A98">
        <w:rPr>
          <w:i/>
          <w:szCs w:val="24"/>
        </w:rPr>
        <w:t>has designated (insert name of the individual officer/employee of Borrower) to be responsible for providing</w:t>
      </w:r>
      <w:r w:rsidRPr="008B3A98">
        <w:rPr>
          <w:szCs w:val="24"/>
        </w:rPr>
        <w:t>] certain post-issuance tax compliance services that may be required from time to time with respect to the Bonds.</w:t>
      </w:r>
    </w:p>
    <w:p w14:paraId="554B30CA"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No Prevailing Party</w:t>
      </w:r>
    </w:p>
    <w:p w14:paraId="409B9823" w14:textId="77777777" w:rsidR="008B3A98" w:rsidRPr="008B3A98" w:rsidRDefault="008B3A98" w:rsidP="008B3A98">
      <w:pPr>
        <w:spacing w:after="240"/>
        <w:ind w:firstLine="720"/>
        <w:jc w:val="both"/>
        <w:rPr>
          <w:szCs w:val="24"/>
        </w:rPr>
      </w:pPr>
      <w:r w:rsidRPr="008B3A98">
        <w:rPr>
          <w:szCs w:val="24"/>
        </w:rPr>
        <w:t>Nothing in this Loan Agreement shall be construed to provide for award of attorneys’ fees and costs to the Authority or the Borrower for the enforcement of the Agreement as described in Section 1717 of the Civil Code.  Nothing in this Section affects the rights of the Trustee provided herein.</w:t>
      </w:r>
    </w:p>
    <w:p w14:paraId="2C285FFE" w14:textId="00E09ADB"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lastRenderedPageBreak/>
        <w:t xml:space="preserve">Compliance With United States </w:t>
      </w:r>
      <w:proofErr w:type="gramStart"/>
      <w:r w:rsidRPr="008B3A98">
        <w:rPr>
          <w:rFonts w:eastAsia="PMingLiU"/>
          <w:b/>
          <w:bCs/>
          <w:i/>
          <w:color w:val="000000"/>
          <w:szCs w:val="24"/>
        </w:rPr>
        <w:t>And</w:t>
      </w:r>
      <w:proofErr w:type="gramEnd"/>
      <w:r w:rsidRPr="008B3A98">
        <w:rPr>
          <w:rFonts w:eastAsia="PMingLiU"/>
          <w:b/>
          <w:bCs/>
          <w:i/>
          <w:color w:val="000000"/>
          <w:szCs w:val="24"/>
        </w:rPr>
        <w:t xml:space="preserve"> California Constitution</w:t>
      </w:r>
      <w:r w:rsidR="00AD6591">
        <w:rPr>
          <w:rFonts w:eastAsia="PMingLiU"/>
          <w:b/>
          <w:bCs/>
          <w:i/>
          <w:color w:val="000000"/>
          <w:szCs w:val="24"/>
        </w:rPr>
        <w:t>,</w:t>
      </w:r>
      <w:r w:rsidR="008A6B4B">
        <w:rPr>
          <w:rFonts w:eastAsia="PMingLiU"/>
          <w:b/>
          <w:bCs/>
          <w:i/>
          <w:color w:val="000000"/>
          <w:szCs w:val="24"/>
        </w:rPr>
        <w:t xml:space="preserve"> Civil Rights Laws</w:t>
      </w:r>
      <w:r w:rsidR="00AD6591">
        <w:rPr>
          <w:rFonts w:eastAsia="PMingLiU"/>
          <w:b/>
          <w:bCs/>
          <w:i/>
          <w:color w:val="000000"/>
          <w:szCs w:val="24"/>
        </w:rPr>
        <w:t>, and the Act</w:t>
      </w:r>
      <w:r w:rsidRPr="008B3A98">
        <w:rPr>
          <w:rFonts w:eastAsia="PMingLiU"/>
          <w:b/>
          <w:bCs/>
          <w:i/>
          <w:color w:val="000000"/>
          <w:szCs w:val="24"/>
        </w:rPr>
        <w:t>:</w:t>
      </w:r>
    </w:p>
    <w:p w14:paraId="23F74E9E" w14:textId="6ED40A43"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212746">
        <w:rPr>
          <w:rFonts w:eastAsia="PMingLiU"/>
          <w:bCs/>
          <w:iCs/>
          <w:szCs w:val="24"/>
        </w:rPr>
        <w:t>The Borrower covenants and agrees that it [</w:t>
      </w:r>
      <w:r w:rsidRPr="00212746">
        <w:rPr>
          <w:rFonts w:eastAsia="PMingLiU"/>
          <w:bCs/>
          <w:i/>
          <w:iCs/>
          <w:szCs w:val="24"/>
        </w:rPr>
        <w:t>and the other Obligated Group Members</w:t>
      </w:r>
      <w:r w:rsidRPr="00212746">
        <w:rPr>
          <w:rFonts w:eastAsia="PMingLiU"/>
          <w:bCs/>
          <w:iCs/>
          <w:szCs w:val="24"/>
        </w:rPr>
        <w:t>] will not restrict, or grant preferences in, admissions of patients to [</w:t>
      </w:r>
      <w:r w:rsidRPr="00212746">
        <w:rPr>
          <w:rFonts w:eastAsia="PMingLiU"/>
          <w:bCs/>
          <w:i/>
          <w:iCs/>
          <w:szCs w:val="24"/>
        </w:rPr>
        <w:t>its/their</w:t>
      </w:r>
      <w:r w:rsidRPr="00212746">
        <w:rPr>
          <w:rFonts w:eastAsia="PMingLiU"/>
          <w:bCs/>
          <w:iCs/>
          <w:szCs w:val="24"/>
        </w:rPr>
        <w:t>] health care facilities on racial or religious grounds.  On or before [June 30/December 31–end of FY] of each year, the Borrower will furnish to the Authority a Certificate of the Borrower stating that (i) </w:t>
      </w:r>
      <w:r w:rsidR="00BA111B" w:rsidRPr="00212746">
        <w:t xml:space="preserve">to the extent such prohibition is not prohibited by law, </w:t>
      </w:r>
      <w:r w:rsidRPr="00212746">
        <w:rPr>
          <w:rFonts w:eastAsia="PMingLiU"/>
          <w:bCs/>
          <w:iCs/>
          <w:szCs w:val="24"/>
        </w:rPr>
        <w:t>no facility, place or building financed or refinanced with any portion of the proceeds of the Bonds has been used primarily for sectarian instruction or study or is a place for devotional activities or religious worship; (ii) the Borrower [</w:t>
      </w:r>
      <w:r w:rsidRPr="00212746">
        <w:rPr>
          <w:rFonts w:eastAsia="PMingLiU"/>
          <w:bCs/>
          <w:i/>
          <w:iCs/>
          <w:szCs w:val="24"/>
        </w:rPr>
        <w:t>and the other Obligated Group Members</w:t>
      </w:r>
      <w:r w:rsidRPr="00212746">
        <w:rPr>
          <w:rFonts w:eastAsia="PMingLiU"/>
          <w:bCs/>
          <w:iCs/>
          <w:szCs w:val="24"/>
        </w:rPr>
        <w:t>] [</w:t>
      </w:r>
      <w:r w:rsidRPr="00212746">
        <w:rPr>
          <w:rFonts w:eastAsia="PMingLiU"/>
          <w:bCs/>
          <w:i/>
          <w:iCs/>
          <w:szCs w:val="24"/>
        </w:rPr>
        <w:t>does/do</w:t>
      </w:r>
      <w:r w:rsidRPr="00212746">
        <w:rPr>
          <w:rFonts w:eastAsia="PMingLiU"/>
          <w:bCs/>
          <w:iCs/>
          <w:szCs w:val="24"/>
        </w:rPr>
        <w:t>] not restrict</w:t>
      </w:r>
      <w:r w:rsidR="0074683A" w:rsidRPr="00212746">
        <w:rPr>
          <w:rFonts w:eastAsia="PMingLiU"/>
          <w:bCs/>
          <w:iCs/>
          <w:szCs w:val="24"/>
        </w:rPr>
        <w:t>,</w:t>
      </w:r>
      <w:r w:rsidRPr="00212746">
        <w:rPr>
          <w:rFonts w:eastAsia="PMingLiU"/>
          <w:bCs/>
          <w:iCs/>
          <w:szCs w:val="24"/>
        </w:rPr>
        <w:t xml:space="preserve"> </w:t>
      </w:r>
      <w:r w:rsidR="0074683A" w:rsidRPr="00212746">
        <w:rPr>
          <w:rFonts w:eastAsia="PMingLiU"/>
          <w:bCs/>
          <w:iCs/>
          <w:szCs w:val="24"/>
        </w:rPr>
        <w:t xml:space="preserve">or grant preferences in, </w:t>
      </w:r>
      <w:r w:rsidRPr="00212746">
        <w:rPr>
          <w:rFonts w:eastAsia="PMingLiU"/>
          <w:bCs/>
          <w:iCs/>
          <w:szCs w:val="24"/>
        </w:rPr>
        <w:t>admissions of patients to [</w:t>
      </w:r>
      <w:r w:rsidRPr="00212746">
        <w:rPr>
          <w:rFonts w:eastAsia="PMingLiU"/>
          <w:bCs/>
          <w:i/>
          <w:iCs/>
          <w:szCs w:val="24"/>
        </w:rPr>
        <w:t>its/their</w:t>
      </w:r>
      <w:r w:rsidRPr="00212746">
        <w:rPr>
          <w:rFonts w:eastAsia="PMingLiU"/>
          <w:bCs/>
          <w:iCs/>
          <w:szCs w:val="24"/>
        </w:rPr>
        <w:t>] health care facilities on grounds of</w:t>
      </w:r>
      <w:r w:rsidR="002C5267" w:rsidRPr="00212746">
        <w:rPr>
          <w:rFonts w:eastAsia="PMingLiU"/>
        </w:rPr>
        <w:t xml:space="preserve"> </w:t>
      </w:r>
      <w:r w:rsidR="002C5267" w:rsidRPr="00212746">
        <w:rPr>
          <w:rFonts w:eastAsia="PMingLiU"/>
          <w:bCs/>
          <w:iCs/>
          <w:szCs w:val="24"/>
        </w:rPr>
        <w:t xml:space="preserve">sex, </w:t>
      </w:r>
      <w:r w:rsidR="002C5267" w:rsidRPr="00212746">
        <w:rPr>
          <w:rFonts w:eastAsia="PMingLiU"/>
        </w:rPr>
        <w:t xml:space="preserve">race, </w:t>
      </w:r>
      <w:r w:rsidR="002C5267" w:rsidRPr="00212746">
        <w:rPr>
          <w:rFonts w:eastAsia="PMingLiU"/>
          <w:bCs/>
          <w:iCs/>
          <w:szCs w:val="24"/>
        </w:rPr>
        <w:t xml:space="preserve">color, religion, ancestry, </w:t>
      </w:r>
      <w:r w:rsidR="002C5267" w:rsidRPr="00212746">
        <w:rPr>
          <w:rFonts w:eastAsia="PMingLiU"/>
        </w:rPr>
        <w:t xml:space="preserve">national origin, ethnic group identification, age, </w:t>
      </w:r>
      <w:r w:rsidR="002C5267" w:rsidRPr="00212746">
        <w:rPr>
          <w:rFonts w:eastAsia="PMingLiU"/>
          <w:bCs/>
          <w:iCs/>
          <w:szCs w:val="24"/>
        </w:rPr>
        <w:t xml:space="preserve">mental disability, physical disability, medical condition, </w:t>
      </w:r>
      <w:r w:rsidR="002C5267" w:rsidRPr="00212746">
        <w:rPr>
          <w:rFonts w:eastAsia="PMingLiU"/>
        </w:rPr>
        <w:t>genetic information</w:t>
      </w:r>
      <w:r w:rsidR="002C5267" w:rsidRPr="00212746">
        <w:rPr>
          <w:rFonts w:eastAsia="PMingLiU"/>
          <w:bCs/>
          <w:iCs/>
          <w:szCs w:val="24"/>
        </w:rPr>
        <w:t>, marital status,</w:t>
      </w:r>
      <w:r w:rsidR="002C5267" w:rsidRPr="00212746">
        <w:rPr>
          <w:rFonts w:eastAsia="PMingLiU"/>
        </w:rPr>
        <w:t xml:space="preserve"> or </w:t>
      </w:r>
      <w:r w:rsidR="002C5267" w:rsidRPr="00212746">
        <w:rPr>
          <w:rFonts w:eastAsia="PMingLiU"/>
          <w:bCs/>
          <w:iCs/>
          <w:szCs w:val="24"/>
        </w:rPr>
        <w:t>sexual orientation</w:t>
      </w:r>
      <w:r w:rsidRPr="00212746">
        <w:rPr>
          <w:rFonts w:eastAsia="PMingLiU"/>
          <w:bCs/>
          <w:iCs/>
          <w:szCs w:val="24"/>
        </w:rPr>
        <w:t>; and (iii) [</w:t>
      </w:r>
      <w:r w:rsidRPr="00212746">
        <w:rPr>
          <w:rFonts w:eastAsia="PMingLiU"/>
          <w:bCs/>
          <w:i/>
          <w:iCs/>
          <w:szCs w:val="24"/>
        </w:rPr>
        <w:t xml:space="preserve">each of </w:t>
      </w:r>
      <w:r w:rsidRPr="00212746">
        <w:rPr>
          <w:rFonts w:eastAsia="PMingLiU"/>
          <w:bCs/>
          <w:iCs/>
          <w:szCs w:val="24"/>
        </w:rPr>
        <w:t>] the Borrower [</w:t>
      </w:r>
      <w:r w:rsidRPr="00212746">
        <w:rPr>
          <w:rFonts w:eastAsia="PMingLiU"/>
          <w:bCs/>
          <w:i/>
          <w:iCs/>
          <w:szCs w:val="24"/>
        </w:rPr>
        <w:t>and the Members</w:t>
      </w:r>
      <w:r w:rsidRPr="00212746">
        <w:rPr>
          <w:rFonts w:eastAsia="PMingLiU"/>
          <w:bCs/>
          <w:iCs/>
          <w:szCs w:val="24"/>
        </w:rPr>
        <w:t>] using proceeds of the Bonds is a “participating health institution” and operates “health facilities” as those terms are defined in the Act.  The Authority and its designees shall have the right, but shall not be obligated, to inspect such health care facilities at all reasonable times for the purpose of verifying the foregoing Certificate of the Borrower and due compliance by the Borrower with the Constitutions of the United States and of the State.  This covenant shall survive the payment in full or defeasance of the Bonds.</w:t>
      </w:r>
    </w:p>
    <w:p w14:paraId="618FD7D7"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covenants and agrees that it will comply with Sections 15459.1 through 15459.4 of the California Health Facilities Financing Authority Act, constituting Part 7.2 of Division 3 of Title 2 of the Government Code of the State, as amended.</w:t>
      </w:r>
    </w:p>
    <w:p w14:paraId="66584824"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Prohibited Uses</w:t>
      </w:r>
    </w:p>
    <w:p w14:paraId="63D482A4" w14:textId="0FD976EB" w:rsidR="008B3A98" w:rsidRPr="008B3A98" w:rsidRDefault="008B3A98" w:rsidP="008B3A98">
      <w:pPr>
        <w:spacing w:after="240"/>
        <w:ind w:firstLine="720"/>
        <w:jc w:val="both"/>
        <w:rPr>
          <w:szCs w:val="24"/>
        </w:rPr>
      </w:pPr>
      <w:r w:rsidRPr="00212746">
        <w:rPr>
          <w:szCs w:val="24"/>
        </w:rPr>
        <w:t>No portion of the proceeds of the Bonds will be used to finance or refinance any facility, place or building used or to be used (i) primarily for sectarian instruction or study or as a place for devotional activities or religious worship</w:t>
      </w:r>
      <w:r w:rsidR="00BA111B" w:rsidRPr="00212746">
        <w:rPr>
          <w:szCs w:val="24"/>
        </w:rPr>
        <w:t xml:space="preserve">, </w:t>
      </w:r>
      <w:r w:rsidR="00BA111B" w:rsidRPr="00212746">
        <w:t>to the extent such prohibition is not prohibited by law</w:t>
      </w:r>
      <w:r w:rsidRPr="00212746">
        <w:rPr>
          <w:szCs w:val="24"/>
        </w:rPr>
        <w:t>; or (ii) by any person that is not an organization described in Section 501(c)(3) of the Code or by a 501(c)(3) organization, including the Borrower, in an “unrelated trade or business” (as such term is defined in Section 513 of the Code), in such manner or to such extent as would result in any of the Bonds being treated as an obligation not described in Section 103(a) of the Code.  The covenant in clause (i) of this Section shall survive payment in full or defeasance of the Bonds.</w:t>
      </w:r>
    </w:p>
    <w:p w14:paraId="6AA4A731"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Continuing Disclosure</w:t>
      </w:r>
    </w:p>
    <w:p w14:paraId="49AEE5EE" w14:textId="77777777" w:rsidR="008B3A98" w:rsidRPr="008B3A98" w:rsidRDefault="008B3A98" w:rsidP="008B3A98">
      <w:pPr>
        <w:spacing w:after="240"/>
        <w:ind w:firstLine="720"/>
        <w:jc w:val="both"/>
        <w:rPr>
          <w:szCs w:val="24"/>
        </w:rPr>
      </w:pPr>
      <w:r w:rsidRPr="008B3A98">
        <w:rPr>
          <w:i/>
          <w:szCs w:val="24"/>
        </w:rPr>
        <w:t>Bond Counsel must confirm that the Authority has no obligations with respect to continuing disclosure.</w:t>
      </w:r>
    </w:p>
    <w:p w14:paraId="55B7C136"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Nonliability of Authority</w:t>
      </w:r>
    </w:p>
    <w:p w14:paraId="057C2816" w14:textId="77777777" w:rsidR="008B3A98" w:rsidRPr="008B3A98" w:rsidRDefault="008B3A98" w:rsidP="008B3A98">
      <w:pPr>
        <w:spacing w:after="240"/>
        <w:ind w:firstLine="720"/>
        <w:jc w:val="both"/>
        <w:rPr>
          <w:szCs w:val="24"/>
        </w:rPr>
      </w:pPr>
      <w:r w:rsidRPr="008B3A98">
        <w:rPr>
          <w:szCs w:val="24"/>
        </w:rPr>
        <w:t>The Authority shall not be obligated to pay the principal [</w:t>
      </w:r>
      <w:r w:rsidRPr="008B3A98">
        <w:rPr>
          <w:i/>
          <w:szCs w:val="24"/>
        </w:rPr>
        <w:t>or purchase price</w:t>
      </w:r>
      <w:r w:rsidRPr="008B3A98">
        <w:rPr>
          <w:szCs w:val="24"/>
        </w:rPr>
        <w:t>] of, and premium, if any, and interest on the Bonds, except from Revenues and other assets pledged under the Bond Indenture.  Neither the faith and credit nor the taxing power of the State of California or any political subdivision thereof is pledged to the payment of the principal [</w:t>
      </w:r>
      <w:r w:rsidRPr="008B3A98">
        <w:rPr>
          <w:i/>
          <w:szCs w:val="24"/>
        </w:rPr>
        <w:t>or purchase price</w:t>
      </w:r>
      <w:r w:rsidRPr="008B3A98">
        <w:rPr>
          <w:szCs w:val="24"/>
        </w:rPr>
        <w:t xml:space="preserve">] of, premium, if any, or interest on the Bonds.  The Authority shall not be liable for any costs, expenses, </w:t>
      </w:r>
      <w:r w:rsidRPr="008B3A98">
        <w:rPr>
          <w:szCs w:val="24"/>
        </w:rPr>
        <w:lastRenderedPageBreak/>
        <w:t>losses, damages, claims or actions, of any conceivable kind or any conceivable theory, under or by reason of or in connection with this Loan Agreement, [</w:t>
      </w:r>
      <w:r w:rsidRPr="008B3A98">
        <w:rPr>
          <w:i/>
          <w:szCs w:val="24"/>
        </w:rPr>
        <w:t>Obligation No. ___,</w:t>
      </w:r>
      <w:r w:rsidRPr="008B3A98">
        <w:rPr>
          <w:szCs w:val="24"/>
        </w:rPr>
        <w:t>] the Bonds or the Bond Indenture, except only to the extent amounts are received for payment thereof from the Borrower under this Loan Agreement [</w:t>
      </w:r>
      <w:r w:rsidRPr="008B3A98">
        <w:rPr>
          <w:i/>
          <w:szCs w:val="24"/>
        </w:rPr>
        <w:t>or from Members under Obligation No. __</w:t>
      </w:r>
      <w:r w:rsidRPr="008B3A98">
        <w:rPr>
          <w:szCs w:val="24"/>
        </w:rPr>
        <w:t>_].</w:t>
      </w:r>
    </w:p>
    <w:p w14:paraId="071A83F3" w14:textId="77777777" w:rsidR="008B3A98" w:rsidRPr="008B3A98" w:rsidRDefault="008B3A98" w:rsidP="008B3A98">
      <w:pPr>
        <w:spacing w:after="240"/>
        <w:ind w:firstLine="720"/>
        <w:jc w:val="both"/>
        <w:rPr>
          <w:szCs w:val="24"/>
        </w:rPr>
      </w:pPr>
      <w:r w:rsidRPr="008B3A98">
        <w:rPr>
          <w:szCs w:val="24"/>
        </w:rPr>
        <w:t>The Borrower hereby acknowledges that the Authority’s sole source of moneys to repay the Bonds will be provided by the payments made by the Borrower hereunder [</w:t>
      </w:r>
      <w:r w:rsidRPr="008B3A98">
        <w:rPr>
          <w:i/>
          <w:szCs w:val="24"/>
        </w:rPr>
        <w:t>and pursuant to Obligation No. ___</w:t>
      </w:r>
      <w:r w:rsidRPr="008B3A98">
        <w:rPr>
          <w:szCs w:val="24"/>
        </w:rPr>
        <w:t>] and other Revenues, together with investment income on certain funds and accounts held by the Trustee under the Bond Indenture, and hereby agrees that if the payments to be made hereunder [</w:t>
      </w:r>
      <w:r w:rsidRPr="008B3A98">
        <w:rPr>
          <w:i/>
          <w:szCs w:val="24"/>
        </w:rPr>
        <w:t>and under Obligation No. __</w:t>
      </w:r>
      <w:r w:rsidRPr="008B3A98">
        <w:rPr>
          <w:szCs w:val="24"/>
        </w:rPr>
        <w:t>] shall ever prove insufficient to pay all principal [</w:t>
      </w:r>
      <w:r w:rsidRPr="008B3A98">
        <w:rPr>
          <w:i/>
          <w:szCs w:val="24"/>
        </w:rPr>
        <w:t>or purchase price</w:t>
      </w:r>
      <w:r w:rsidRPr="008B3A98">
        <w:rPr>
          <w:szCs w:val="24"/>
        </w:rPr>
        <w:t>] of, and premium, if any, and interest on the Bonds as the same shall become due (whether by maturity, redemption, acceleration or otherwise), then upon notice from the Trustee, the Borrower shall pay such amounts as are required from time to time to prevent any deficiency or default in the payment of such principal [</w:t>
      </w:r>
      <w:r w:rsidRPr="008B3A98">
        <w:rPr>
          <w:i/>
          <w:szCs w:val="24"/>
        </w:rPr>
        <w:t>or purchase price</w:t>
      </w:r>
      <w:r w:rsidRPr="008B3A98">
        <w:rPr>
          <w:szCs w:val="24"/>
        </w:rPr>
        <w:t>], premium or interest including, but not limited to, any deficiency caused by acts, omissions, nonfeasance or malfeasance on the part of the Trustee, [</w:t>
      </w:r>
      <w:r w:rsidRPr="008B3A98">
        <w:rPr>
          <w:i/>
          <w:szCs w:val="24"/>
        </w:rPr>
        <w:t>the Master Trustee,</w:t>
      </w:r>
      <w:r w:rsidRPr="008B3A98">
        <w:rPr>
          <w:szCs w:val="24"/>
        </w:rPr>
        <w:t>] the Borrower, [</w:t>
      </w:r>
      <w:r w:rsidRPr="008B3A98">
        <w:rPr>
          <w:i/>
          <w:szCs w:val="24"/>
        </w:rPr>
        <w:t>the other Members</w:t>
      </w:r>
      <w:r w:rsidRPr="008B3A98">
        <w:rPr>
          <w:szCs w:val="24"/>
        </w:rPr>
        <w:t>,] the Authority or any third party.</w:t>
      </w:r>
    </w:p>
    <w:p w14:paraId="1F44BE59" w14:textId="77777777" w:rsidR="008B3A98" w:rsidRPr="008B3A98" w:rsidRDefault="008B3A98" w:rsidP="008B3A98">
      <w:pPr>
        <w:keepNext/>
        <w:keepLines/>
        <w:numPr>
          <w:ilvl w:val="2"/>
          <w:numId w:val="0"/>
        </w:numPr>
        <w:spacing w:after="240"/>
        <w:ind w:firstLine="720"/>
        <w:jc w:val="both"/>
        <w:outlineLvl w:val="2"/>
        <w:rPr>
          <w:rFonts w:eastAsia="PMingLiU"/>
          <w:b/>
          <w:bCs/>
          <w:i/>
          <w:color w:val="000000"/>
          <w:szCs w:val="24"/>
        </w:rPr>
      </w:pPr>
      <w:r w:rsidRPr="008B3A98">
        <w:rPr>
          <w:rFonts w:eastAsia="PMingLiU"/>
          <w:b/>
          <w:bCs/>
          <w:i/>
          <w:color w:val="000000"/>
          <w:szCs w:val="24"/>
        </w:rPr>
        <w:t>Indemnification</w:t>
      </w:r>
    </w:p>
    <w:p w14:paraId="2B47113C"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to the fullest extent permitted by law, shall indemnify, hold harmless the Authority, the State Treasurer and their members, officers, employees and agents (each an “Authority Indemnified Party”) [</w:t>
      </w:r>
      <w:r w:rsidRPr="008B3A98">
        <w:rPr>
          <w:rFonts w:eastAsia="PMingLiU"/>
          <w:bCs/>
          <w:i/>
          <w:iCs/>
          <w:color w:val="000000"/>
          <w:szCs w:val="24"/>
        </w:rPr>
        <w:t>and the Trustee and its officers, directors, employees and agents (each, a “Trustee Indemnified Party” and, together with each Authority Indemnified Party, an “Indemnified Party”)</w:t>
      </w:r>
      <w:r w:rsidRPr="008B3A98">
        <w:rPr>
          <w:rFonts w:eastAsia="PMingLiU"/>
          <w:bCs/>
          <w:iCs/>
          <w:color w:val="000000"/>
          <w:szCs w:val="24"/>
        </w:rPr>
        <w:t>] from and against any and all Indemnifiable Losses arising out of, resulting from or in any way connected with:</w:t>
      </w:r>
    </w:p>
    <w:p w14:paraId="606CE76A"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the [</w:t>
      </w:r>
      <w:r w:rsidRPr="008B3A98">
        <w:rPr>
          <w:rFonts w:eastAsia="PMingLiU"/>
          <w:i/>
          <w:iCs/>
          <w:color w:val="000000"/>
          <w:szCs w:val="24"/>
        </w:rPr>
        <w:t>Facilities, including the Project/facilities comprising any part of the Project</w:t>
      </w:r>
      <w:r w:rsidRPr="008B3A98">
        <w:rPr>
          <w:rFonts w:eastAsia="PMingLiU"/>
          <w:iCs/>
          <w:color w:val="000000"/>
          <w:szCs w:val="24"/>
        </w:rPr>
        <w:t>] to be financed [</w:t>
      </w:r>
      <w:r w:rsidRPr="008B3A98">
        <w:rPr>
          <w:rFonts w:eastAsia="PMingLiU"/>
          <w:i/>
          <w:iCs/>
          <w:color w:val="000000"/>
          <w:szCs w:val="24"/>
        </w:rPr>
        <w:t>or refinanced</w:t>
      </w:r>
      <w:r w:rsidRPr="008B3A98">
        <w:rPr>
          <w:rFonts w:eastAsia="PMingLiU"/>
          <w:iCs/>
          <w:color w:val="000000"/>
          <w:szCs w:val="24"/>
        </w:rPr>
        <w:t>], or the conditions, occupancy, use, possession, conduct or management of, work done in or about, or from the planning, design, acquisition, installation or construction, of the [</w:t>
      </w:r>
      <w:r w:rsidRPr="008B3A98">
        <w:rPr>
          <w:rFonts w:eastAsia="PMingLiU"/>
          <w:i/>
          <w:iCs/>
          <w:color w:val="000000"/>
          <w:szCs w:val="24"/>
        </w:rPr>
        <w:t>Facilities/Project</w:t>
      </w:r>
      <w:r w:rsidRPr="008B3A98">
        <w:rPr>
          <w:rFonts w:eastAsia="PMingLiU"/>
          <w:iCs/>
          <w:color w:val="000000"/>
          <w:szCs w:val="24"/>
        </w:rPr>
        <w: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w:t>
      </w:r>
      <w:r w:rsidRPr="008B3A98">
        <w:rPr>
          <w:rFonts w:eastAsia="PMingLiU"/>
          <w:i/>
          <w:iCs/>
          <w:color w:val="000000"/>
          <w:szCs w:val="24"/>
        </w:rPr>
        <w:t>Facilities/Project</w:t>
      </w:r>
      <w:r w:rsidRPr="008B3A98">
        <w:rPr>
          <w:rFonts w:eastAsia="PMingLiU"/>
          <w:iCs/>
          <w:color w:val="000000"/>
          <w:szCs w:val="24"/>
        </w:rPr>
        <w:t>] including, but not limited to, any of those activities occurring, to occur or having previously occurred on the [</w:t>
      </w:r>
      <w:r w:rsidRPr="008B3A98">
        <w:rPr>
          <w:rFonts w:eastAsia="PMingLiU"/>
          <w:i/>
          <w:iCs/>
          <w:color w:val="000000"/>
          <w:szCs w:val="24"/>
        </w:rPr>
        <w:t>Facilities/Project</w:t>
      </w:r>
      <w:r w:rsidRPr="008B3A98">
        <w:rPr>
          <w:rFonts w:eastAsia="PMingLiU"/>
          <w:iCs/>
          <w:color w:val="000000"/>
          <w:szCs w:val="24"/>
        </w:rPr>
        <w:t>] and any Releases on, under or from the Facilities to the extent occurring or existing prior to the execution and delivery of this Loan Agreement;</w:t>
      </w:r>
    </w:p>
    <w:p w14:paraId="4CF6A553"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the issuance, sale or remarketing of the Bonds or the carrying out of any of the transactions or undertakings contemplated by the Bond Indenture, the Bonds, this Loan Agreement, [</w:t>
      </w:r>
      <w:r w:rsidRPr="008B3A98">
        <w:rPr>
          <w:rFonts w:eastAsia="PMingLiU"/>
          <w:i/>
          <w:iCs/>
          <w:color w:val="000000"/>
          <w:szCs w:val="24"/>
        </w:rPr>
        <w:t>list of other Borrower agreements – must include Tax Agreement and Continuing Disclosure Agreement</w:t>
      </w:r>
      <w:r w:rsidRPr="008B3A98">
        <w:rPr>
          <w:rFonts w:eastAsia="PMingLiU"/>
          <w:iCs/>
          <w:color w:val="000000"/>
          <w:szCs w:val="24"/>
        </w:rPr>
        <w:t xml:space="preserve">] or any document delivered by the Borrower pursuant to, or in connection with, any of the </w:t>
      </w:r>
      <w:proofErr w:type="gramStart"/>
      <w:r w:rsidRPr="008B3A98">
        <w:rPr>
          <w:rFonts w:eastAsia="PMingLiU"/>
          <w:iCs/>
          <w:color w:val="000000"/>
          <w:szCs w:val="24"/>
        </w:rPr>
        <w:t>foregoing;</w:t>
      </w:r>
      <w:proofErr w:type="gramEnd"/>
    </w:p>
    <w:p w14:paraId="2D31367F"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 xml:space="preserve">any untrue statement or misleading statement or alleged untrue statement or alleged misleading statement of any material fact  in any official statement, offering statement, </w:t>
      </w:r>
      <w:r w:rsidRPr="008B3A98">
        <w:rPr>
          <w:rFonts w:eastAsia="PMingLiU"/>
          <w:iCs/>
          <w:color w:val="000000"/>
          <w:szCs w:val="24"/>
        </w:rPr>
        <w:lastRenderedPageBreak/>
        <w:t>offering circular or continuing disclosure document for the Bonds or any statement made in connection with the purchase or sale of the Bonds (other than any such statement in the Official Statement under the caption “THE AUTHORITY” or “ABSENCE OF MATERIAL LITIGATION—The Authority” or any similar statement provided by the Authority expressly for use in any other official statement, offering statement, offering circular or continuing disclosure document for the Bonds), or any omission or alleged omission to state a material fact necessary in order to make the statements made therein, in the light of the circumstances under which they were made, not misleading;</w:t>
      </w:r>
    </w:p>
    <w:p w14:paraId="54047BB4"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 xml:space="preserve">any declaration of taxability of interest paid or payable on the Bonds, or allegations (or regulatory inquiry) that interest paid or payable on the Bonds is taxable, for federal or State income tax </w:t>
      </w:r>
      <w:proofErr w:type="gramStart"/>
      <w:r w:rsidRPr="008B3A98">
        <w:rPr>
          <w:rFonts w:eastAsia="PMingLiU"/>
          <w:iCs/>
          <w:color w:val="000000"/>
          <w:szCs w:val="24"/>
        </w:rPr>
        <w:t>purposes;</w:t>
      </w:r>
      <w:proofErr w:type="gramEnd"/>
    </w:p>
    <w:p w14:paraId="4B0A92DD"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 xml:space="preserve">the Trustee’s acceptance or administration of the trust of the Bond Indenture or the exercise or performance of any of its powers or duties thereunder or under any of the documents relating to the Bonds to which it is a </w:t>
      </w:r>
      <w:proofErr w:type="gramStart"/>
      <w:r w:rsidRPr="008B3A98">
        <w:rPr>
          <w:rFonts w:eastAsia="PMingLiU"/>
          <w:iCs/>
          <w:color w:val="000000"/>
          <w:szCs w:val="24"/>
        </w:rPr>
        <w:t>party;</w:t>
      </w:r>
      <w:proofErr w:type="gramEnd"/>
    </w:p>
    <w:p w14:paraId="6FB10664"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 xml:space="preserve">the refunding, retirement, tender for purchase and/or redemption, in whole or in part, of the </w:t>
      </w:r>
      <w:proofErr w:type="gramStart"/>
      <w:r w:rsidRPr="008B3A98">
        <w:rPr>
          <w:rFonts w:eastAsia="PMingLiU"/>
          <w:iCs/>
          <w:color w:val="000000"/>
          <w:szCs w:val="24"/>
        </w:rPr>
        <w:t>Bonds;</w:t>
      </w:r>
      <w:proofErr w:type="gramEnd"/>
    </w:p>
    <w:p w14:paraId="754F2FEC"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any misrepresentation or breach of warranty by the Borrower of any representation or warranty in this Loan Agreement, [</w:t>
      </w:r>
      <w:r w:rsidRPr="008B3A98">
        <w:rPr>
          <w:rFonts w:eastAsia="PMingLiU"/>
          <w:i/>
          <w:iCs/>
          <w:color w:val="000000"/>
          <w:szCs w:val="24"/>
        </w:rPr>
        <w:t>list of other Borrower agreements – must include Tax Agreement and Continuing Disclosure Agreement</w:t>
      </w:r>
      <w:r w:rsidRPr="008B3A98">
        <w:rPr>
          <w:rFonts w:eastAsia="PMingLiU"/>
          <w:iCs/>
          <w:color w:val="000000"/>
          <w:szCs w:val="24"/>
        </w:rPr>
        <w:t>] or any document delivered by the Borrower pursuant to, or in connection with, any of the foregoing or the Bonds; or</w:t>
      </w:r>
    </w:p>
    <w:p w14:paraId="79EE6BD7" w14:textId="77777777" w:rsidR="008B3A98" w:rsidRPr="008B3A98" w:rsidRDefault="008B3A98" w:rsidP="008B3A98">
      <w:pPr>
        <w:numPr>
          <w:ilvl w:val="5"/>
          <w:numId w:val="0"/>
        </w:numPr>
        <w:tabs>
          <w:tab w:val="num" w:pos="2160"/>
        </w:tabs>
        <w:spacing w:after="240"/>
        <w:ind w:left="720" w:firstLine="720"/>
        <w:jc w:val="both"/>
        <w:outlineLvl w:val="5"/>
        <w:rPr>
          <w:rFonts w:eastAsia="PMingLiU"/>
          <w:iCs/>
          <w:color w:val="000000"/>
          <w:szCs w:val="24"/>
        </w:rPr>
      </w:pPr>
      <w:r w:rsidRPr="008B3A98">
        <w:rPr>
          <w:rFonts w:eastAsia="PMingLiU"/>
          <w:iCs/>
          <w:color w:val="000000"/>
          <w:szCs w:val="24"/>
        </w:rPr>
        <w:t>any breach by the Borrower of any covenant or undertaking set forth in this Loan Agreement, [</w:t>
      </w:r>
      <w:r w:rsidRPr="008B3A98">
        <w:rPr>
          <w:rFonts w:eastAsia="PMingLiU"/>
          <w:i/>
          <w:iCs/>
          <w:color w:val="000000"/>
          <w:szCs w:val="24"/>
        </w:rPr>
        <w:t>list of other Borrower agreements – must include Tax Agreement and Continuing Disclosure Agreement</w:t>
      </w:r>
      <w:r w:rsidRPr="008B3A98">
        <w:rPr>
          <w:rFonts w:eastAsia="PMingLiU"/>
          <w:iCs/>
          <w:color w:val="000000"/>
          <w:szCs w:val="24"/>
        </w:rPr>
        <w:t>] or any document delivered by the Borrower pursuant to, or in connection with, any of the foregoing or the Bonds; provided that such indemnification pursuant to this Section shall not apply to Indemnifiable Losses resulting because of the negligence or willful misconduct of any Trustee Indemnified Party or the gross negligence or willful misconduct of any Authority Indemnified Party.</w:t>
      </w:r>
    </w:p>
    <w:p w14:paraId="4AAC01BA"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 xml:space="preserve">The Authority agrees to notify the Borrower promptly, but in no event later than twenty (20)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Claim effected without its written approval.  Each Indemnified Party shall have the right to employ separate counsel in any Third Party Claim and participate in the investigation and defense thereof, and the Borrower shall pay the reasonable fees and disbursements of such separate </w:t>
      </w:r>
      <w:r w:rsidRPr="008B3A98">
        <w:rPr>
          <w:rFonts w:eastAsia="PMingLiU"/>
          <w:bCs/>
          <w:iCs/>
          <w:color w:val="000000"/>
          <w:szCs w:val="24"/>
        </w:rPr>
        <w:lastRenderedPageBreak/>
        <w:t xml:space="preserve">counsel; provided, however, that a Trustee Indemnified Party may only employ separate counsel at the expense of the Borrower if in the reasonable judgment of such Trustee Indemnified Party a conflict of interest exists by reason of common representation or if all parties commonly represented do not agree as to the action (or inaction) of counsel.  If the Indemnified Party fails to provide such notice to the Borrower, the Borrower is still obligated to indemnify the Indemnified Party for Indemnifiable </w:t>
      </w:r>
      <w:proofErr w:type="gramStart"/>
      <w:r w:rsidRPr="008B3A98">
        <w:rPr>
          <w:rFonts w:eastAsia="PMingLiU"/>
          <w:bCs/>
          <w:iCs/>
          <w:color w:val="000000"/>
          <w:szCs w:val="24"/>
        </w:rPr>
        <w:t>Losses</w:t>
      </w:r>
      <w:r w:rsidRPr="008B3A98">
        <w:rPr>
          <w:rFonts w:eastAsia="PMingLiU"/>
          <w:bCs/>
          <w:i/>
          <w:iCs/>
          <w:color w:val="000000"/>
          <w:szCs w:val="24"/>
        </w:rPr>
        <w:t>[</w:t>
      </w:r>
      <w:proofErr w:type="gramEnd"/>
      <w:r w:rsidRPr="008B3A98">
        <w:rPr>
          <w:rFonts w:eastAsia="PMingLiU"/>
          <w:bCs/>
          <w:i/>
          <w:iCs/>
          <w:color w:val="000000"/>
          <w:szCs w:val="24"/>
        </w:rPr>
        <w:t>, except that the Borrower is not liable for any Litigation Expense the Indemnified Party incurs during the period in which the Indemnified Party failed to give such notice.</w:t>
      </w:r>
      <w:r w:rsidRPr="008B3A98">
        <w:rPr>
          <w:rFonts w:eastAsia="PMingLiU"/>
          <w:bCs/>
          <w:iCs/>
          <w:color w:val="000000"/>
          <w:szCs w:val="24"/>
        </w:rPr>
        <w:t>].</w:t>
      </w:r>
    </w:p>
    <w:p w14:paraId="43CB28B1" w14:textId="77777777" w:rsidR="008B3A98" w:rsidRPr="008B3A98" w:rsidRDefault="008B3A98" w:rsidP="008B3A98">
      <w:pPr>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rights and undertakings set forth in this Section do not terminate and survive the final payment or defeasance of the Bonds and the termination or defeasance of this Loan Agreement.</w:t>
      </w:r>
    </w:p>
    <w:p w14:paraId="63E4EC42" w14:textId="77777777" w:rsidR="008B3A98" w:rsidRPr="008B3A98" w:rsidRDefault="008B3A98" w:rsidP="008B3A98">
      <w:pPr>
        <w:spacing w:after="240"/>
        <w:ind w:firstLine="720"/>
        <w:jc w:val="both"/>
        <w:rPr>
          <w:szCs w:val="24"/>
        </w:rPr>
      </w:pPr>
      <w:r w:rsidRPr="008B3A98">
        <w:rPr>
          <w:szCs w:val="24"/>
        </w:rPr>
        <w:t>For purposes of this Section “Indemnifiable Losses” means the aggregate of Losses and Litigation Expenses.</w:t>
      </w:r>
    </w:p>
    <w:p w14:paraId="604897A3" w14:textId="77777777" w:rsidR="008B3A98" w:rsidRPr="008B3A98" w:rsidRDefault="008B3A98" w:rsidP="008B3A98">
      <w:pPr>
        <w:spacing w:after="240"/>
        <w:ind w:firstLine="720"/>
        <w:jc w:val="both"/>
        <w:rPr>
          <w:szCs w:val="24"/>
        </w:rPr>
      </w:pPr>
      <w:r w:rsidRPr="008B3A98">
        <w:rPr>
          <w:szCs w:val="24"/>
        </w:rPr>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5BEE2520" w14:textId="77777777" w:rsidR="008B3A98" w:rsidRPr="008B3A98" w:rsidRDefault="008B3A98" w:rsidP="008B3A98">
      <w:pPr>
        <w:numPr>
          <w:ilvl w:val="2"/>
          <w:numId w:val="0"/>
        </w:numPr>
        <w:spacing w:after="240"/>
        <w:ind w:firstLine="720"/>
        <w:jc w:val="both"/>
        <w:outlineLvl w:val="2"/>
        <w:rPr>
          <w:rFonts w:eastAsia="PMingLiU"/>
          <w:bCs/>
          <w:color w:val="000000"/>
          <w:szCs w:val="24"/>
        </w:rPr>
      </w:pPr>
      <w:proofErr w:type="gramStart"/>
      <w:r w:rsidRPr="008B3A98">
        <w:rPr>
          <w:rFonts w:eastAsia="PMingLiU"/>
          <w:b/>
          <w:bCs/>
          <w:i/>
          <w:color w:val="000000"/>
          <w:szCs w:val="24"/>
        </w:rPr>
        <w:t>ERISA</w:t>
      </w:r>
      <w:r w:rsidRPr="008B3A98">
        <w:rPr>
          <w:rFonts w:eastAsia="PMingLiU"/>
          <w:b/>
          <w:bCs/>
          <w:color w:val="000000"/>
          <w:szCs w:val="24"/>
        </w:rPr>
        <w:t xml:space="preserve">  </w:t>
      </w:r>
      <w:r w:rsidRPr="008B3A98">
        <w:rPr>
          <w:rFonts w:eastAsia="PMingLiU"/>
          <w:bCs/>
          <w:color w:val="000000"/>
          <w:szCs w:val="24"/>
        </w:rPr>
        <w:t>[</w:t>
      </w:r>
      <w:proofErr w:type="gramEnd"/>
      <w:r w:rsidRPr="008B3A98">
        <w:rPr>
          <w:rFonts w:eastAsia="PMingLiU"/>
          <w:bCs/>
          <w:i/>
          <w:color w:val="000000"/>
          <w:szCs w:val="24"/>
        </w:rPr>
        <w:t>Include only if Borrower maintains a defined benefit plan that is subject to ERISA funding requirements.  See Borrower representation (v)</w:t>
      </w:r>
      <w:r w:rsidRPr="008B3A98">
        <w:rPr>
          <w:rFonts w:eastAsia="PMingLiU"/>
          <w:bCs/>
          <w:color w:val="000000"/>
          <w:szCs w:val="24"/>
        </w:rPr>
        <w:t>.]</w:t>
      </w:r>
    </w:p>
    <w:p w14:paraId="5A131F74" w14:textId="77777777" w:rsidR="008B3A98" w:rsidRPr="008B3A98" w:rsidRDefault="008B3A98" w:rsidP="008B3A98">
      <w:pPr>
        <w:keepNext/>
        <w:keepLines/>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t>The Borrower shall not, with respect to any ERISA Plan:</w:t>
      </w:r>
    </w:p>
    <w:p w14:paraId="2AAA9563"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90 days after the date upon which the Borrower becomes aware of such accumulated funding deficiency; or</w:t>
      </w:r>
    </w:p>
    <w:p w14:paraId="6D31AE2F"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25F43C42"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withdraw from a Multiemployer Plan in a “complete withdrawal” or a “partial withdrawal” as defined in Sections 4203(a) and 4205(a), respectively, of ERISA, if such withdrawal could materially adversely affect the Borrower’s ability to comply at any time with any of the provisions of this Loan Agreement.</w:t>
      </w:r>
    </w:p>
    <w:p w14:paraId="25B87B22" w14:textId="77777777" w:rsidR="008B3A98" w:rsidRPr="008B3A98" w:rsidRDefault="008B3A98" w:rsidP="008B3A98">
      <w:pPr>
        <w:keepNext/>
        <w:keepLines/>
        <w:numPr>
          <w:ilvl w:val="3"/>
          <w:numId w:val="0"/>
        </w:numPr>
        <w:tabs>
          <w:tab w:val="num" w:pos="1440"/>
        </w:tabs>
        <w:spacing w:after="240"/>
        <w:ind w:firstLine="720"/>
        <w:jc w:val="both"/>
        <w:outlineLvl w:val="3"/>
        <w:rPr>
          <w:rFonts w:eastAsia="PMingLiU"/>
          <w:bCs/>
          <w:iCs/>
          <w:color w:val="000000"/>
          <w:szCs w:val="24"/>
        </w:rPr>
      </w:pPr>
      <w:r w:rsidRPr="008B3A98">
        <w:rPr>
          <w:rFonts w:eastAsia="PMingLiU"/>
          <w:bCs/>
          <w:iCs/>
          <w:color w:val="000000"/>
          <w:szCs w:val="24"/>
        </w:rPr>
        <w:lastRenderedPageBreak/>
        <w:t>The Borrower shall:</w:t>
      </w:r>
    </w:p>
    <w:p w14:paraId="315881F2"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Loan Agreement; and</w:t>
      </w:r>
    </w:p>
    <w:p w14:paraId="2B7DFC67"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otherwise comply in all material respects with the provisions applicable to its ERISA Plans contained in ERISA, the Code and the regulations published thereunder; and</w:t>
      </w:r>
    </w:p>
    <w:p w14:paraId="1B48CCF1"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notify the Trustee, the Liquidity Provider and the Authority promptly after the Borrower knows (i) of the happening of any material Reportable Event with respect to any ERISA Plan and, in any event, at least five 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Trustee, the Liquidity Provider or the Authority of such material Reportable Event or withdrawal liability unless it might materially adversely affect the business, prospects, earnings, properties or condition (financial or otherwise) of the Borrower.</w:t>
      </w:r>
    </w:p>
    <w:p w14:paraId="52EB0501" w14:textId="77777777" w:rsidR="008B3A98" w:rsidRPr="008B3A98" w:rsidRDefault="008B3A98" w:rsidP="008B3A98">
      <w:pPr>
        <w:numPr>
          <w:ilvl w:val="6"/>
          <w:numId w:val="0"/>
        </w:numPr>
        <w:tabs>
          <w:tab w:val="num" w:pos="2160"/>
        </w:tabs>
        <w:spacing w:after="240"/>
        <w:ind w:left="720" w:firstLine="720"/>
        <w:jc w:val="both"/>
        <w:outlineLvl w:val="6"/>
        <w:rPr>
          <w:rFonts w:eastAsia="PMingLiU"/>
          <w:iCs/>
          <w:color w:val="000000"/>
          <w:szCs w:val="24"/>
        </w:rPr>
      </w:pPr>
      <w:r w:rsidRPr="008B3A98">
        <w:rPr>
          <w:rFonts w:eastAsia="PMingLiU"/>
          <w:iCs/>
          <w:color w:val="000000"/>
          <w:szCs w:val="24"/>
        </w:rPr>
        <w:t>For purposes of this paragraph (iv) and the representations and warranties of the Borrower contained in subsection (v) of Section 2, the following terms shall have the following meanings.  The term “ERISA Plan” means any “employee benefit plan” (as such 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The term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1D2BCDD5" w14:textId="77777777" w:rsidR="008B3A98" w:rsidRPr="008B3A98" w:rsidRDefault="008B3A98" w:rsidP="0063538A">
      <w:pPr>
        <w:keepNext/>
        <w:numPr>
          <w:ilvl w:val="1"/>
          <w:numId w:val="0"/>
        </w:numPr>
        <w:spacing w:after="240"/>
        <w:outlineLvl w:val="1"/>
        <w:rPr>
          <w:rFonts w:eastAsia="Calibri"/>
          <w:szCs w:val="24"/>
        </w:rPr>
      </w:pPr>
      <w:bookmarkStart w:id="63" w:name="_Toc340757647"/>
      <w:bookmarkStart w:id="64" w:name="_Toc340766570"/>
      <w:bookmarkStart w:id="65" w:name="_Toc340766636"/>
      <w:bookmarkStart w:id="66" w:name="_Toc340767047"/>
      <w:bookmarkStart w:id="67" w:name="_Toc340767374"/>
      <w:bookmarkStart w:id="68" w:name="_Toc340767440"/>
      <w:bookmarkStart w:id="69" w:name="_Toc340767584"/>
      <w:bookmarkStart w:id="70" w:name="_Toc340767718"/>
      <w:bookmarkStart w:id="71" w:name="_Toc351372530"/>
      <w:r w:rsidRPr="008B3A98">
        <w:rPr>
          <w:rFonts w:eastAsia="Calibri"/>
          <w:b/>
          <w:color w:val="000000"/>
          <w:szCs w:val="24"/>
        </w:rPr>
        <w:t>Waiver of Personal Liability</w:t>
      </w:r>
      <w:bookmarkEnd w:id="63"/>
      <w:bookmarkEnd w:id="64"/>
      <w:bookmarkEnd w:id="65"/>
      <w:bookmarkEnd w:id="66"/>
      <w:bookmarkEnd w:id="67"/>
      <w:bookmarkEnd w:id="68"/>
      <w:bookmarkEnd w:id="69"/>
      <w:bookmarkEnd w:id="70"/>
      <w:bookmarkEnd w:id="71"/>
      <w:r w:rsidRPr="008B3A98">
        <w:rPr>
          <w:rFonts w:eastAsia="Calibri"/>
          <w:szCs w:val="24"/>
        </w:rPr>
        <w:t>:</w:t>
      </w:r>
    </w:p>
    <w:p w14:paraId="34842F62" w14:textId="77777777" w:rsidR="008B3A98" w:rsidRPr="008B3A98" w:rsidRDefault="008B3A98" w:rsidP="008B3A98">
      <w:pPr>
        <w:spacing w:after="240"/>
        <w:ind w:firstLine="720"/>
        <w:jc w:val="both"/>
        <w:rPr>
          <w:szCs w:val="24"/>
        </w:rPr>
      </w:pPr>
      <w:r w:rsidRPr="008B3A98">
        <w:rPr>
          <w:szCs w:val="24"/>
        </w:rPr>
        <w:t>No member, officer, official, agent or employee of the Authority or any director, officer, agent or employee of the Borrower [</w:t>
      </w:r>
      <w:r w:rsidRPr="008B3A98">
        <w:rPr>
          <w:i/>
          <w:szCs w:val="24"/>
        </w:rPr>
        <w:t>or any Member</w:t>
      </w:r>
      <w:r w:rsidRPr="008B3A98">
        <w:rPr>
          <w:szCs w:val="24"/>
        </w:rPr>
        <w:t>] shall be individually or personally liable for the payment of any principal [</w:t>
      </w:r>
      <w:r w:rsidRPr="008B3A98">
        <w:rPr>
          <w:i/>
          <w:szCs w:val="24"/>
        </w:rPr>
        <w:t>or purchase price</w:t>
      </w:r>
      <w:r w:rsidRPr="008B3A98">
        <w:rPr>
          <w:szCs w:val="24"/>
        </w:rPr>
        <w:t>] of, premium, if any, or interest on the Bonds or any other sum hereunder or be subject to any personal liability or accountability by reason of the execution and delivery of this Loan Agreement; but nothing herein contained shall relieve any such member, director, officer, official, agent or employee of the Authority from the performance of any official duty provided by law or by this Loan Agreement.</w:t>
      </w:r>
    </w:p>
    <w:p w14:paraId="4E1A959F" w14:textId="77777777" w:rsidR="008B3A98" w:rsidRPr="008B3A98" w:rsidRDefault="008B3A98" w:rsidP="0063538A">
      <w:pPr>
        <w:keepNext/>
        <w:numPr>
          <w:ilvl w:val="1"/>
          <w:numId w:val="0"/>
        </w:numPr>
        <w:spacing w:after="240"/>
        <w:outlineLvl w:val="1"/>
        <w:rPr>
          <w:rFonts w:eastAsia="Calibri"/>
          <w:szCs w:val="24"/>
        </w:rPr>
      </w:pPr>
      <w:bookmarkStart w:id="72" w:name="_Toc340757648"/>
      <w:bookmarkStart w:id="73" w:name="_Toc340766571"/>
      <w:bookmarkStart w:id="74" w:name="_Toc340766637"/>
      <w:bookmarkStart w:id="75" w:name="_Toc340767048"/>
      <w:bookmarkStart w:id="76" w:name="_Toc340767375"/>
      <w:bookmarkStart w:id="77" w:name="_Toc340767441"/>
      <w:bookmarkStart w:id="78" w:name="_Toc340767585"/>
      <w:bookmarkStart w:id="79" w:name="_Toc340767719"/>
      <w:bookmarkStart w:id="80" w:name="_Toc351372531"/>
      <w:r w:rsidRPr="008B3A98">
        <w:rPr>
          <w:rFonts w:eastAsia="Calibri"/>
          <w:b/>
          <w:color w:val="000000"/>
          <w:szCs w:val="24"/>
        </w:rPr>
        <w:lastRenderedPageBreak/>
        <w:t>Notices</w:t>
      </w:r>
      <w:bookmarkEnd w:id="72"/>
      <w:bookmarkEnd w:id="73"/>
      <w:bookmarkEnd w:id="74"/>
      <w:bookmarkEnd w:id="75"/>
      <w:bookmarkEnd w:id="76"/>
      <w:bookmarkEnd w:id="77"/>
      <w:bookmarkEnd w:id="78"/>
      <w:bookmarkEnd w:id="79"/>
      <w:bookmarkEnd w:id="80"/>
      <w:r w:rsidRPr="008B3A98">
        <w:rPr>
          <w:rFonts w:eastAsia="Calibri"/>
          <w:szCs w:val="24"/>
        </w:rPr>
        <w:t>:</w:t>
      </w:r>
    </w:p>
    <w:p w14:paraId="6CEAD87D" w14:textId="6105C1E9" w:rsidR="008B3A98" w:rsidRPr="008B3A98" w:rsidRDefault="008B3A98" w:rsidP="008B3A98">
      <w:pPr>
        <w:keepLines/>
        <w:spacing w:after="240"/>
        <w:ind w:left="2880" w:hanging="2160"/>
        <w:rPr>
          <w:szCs w:val="24"/>
        </w:rPr>
      </w:pPr>
      <w:r w:rsidRPr="008B3A98">
        <w:rPr>
          <w:szCs w:val="24"/>
        </w:rPr>
        <w:t>To the Authority at:</w:t>
      </w:r>
      <w:r w:rsidRPr="008B3A98">
        <w:rPr>
          <w:szCs w:val="24"/>
        </w:rPr>
        <w:tab/>
        <w:t>California Health Facilities Financing Authority</w:t>
      </w:r>
      <w:r w:rsidRPr="008B3A98">
        <w:rPr>
          <w:szCs w:val="24"/>
        </w:rPr>
        <w:br/>
      </w:r>
      <w:r w:rsidR="00C66907">
        <w:rPr>
          <w:szCs w:val="24"/>
        </w:rPr>
        <w:t>901 P Street</w:t>
      </w:r>
      <w:r w:rsidRPr="008B3A98">
        <w:rPr>
          <w:szCs w:val="24"/>
        </w:rPr>
        <w:t xml:space="preserve">, Suite </w:t>
      </w:r>
      <w:r w:rsidR="00C66907">
        <w:rPr>
          <w:szCs w:val="24"/>
        </w:rPr>
        <w:t>313</w:t>
      </w:r>
      <w:r w:rsidRPr="008B3A98">
        <w:rPr>
          <w:szCs w:val="24"/>
        </w:rPr>
        <w:br/>
        <w:t>Sacramento, California 95814</w:t>
      </w:r>
      <w:r w:rsidRPr="008B3A98">
        <w:rPr>
          <w:szCs w:val="24"/>
        </w:rPr>
        <w:br/>
        <w:t>Attention: Executive Director</w:t>
      </w:r>
      <w:r w:rsidRPr="008B3A98">
        <w:rPr>
          <w:szCs w:val="24"/>
        </w:rPr>
        <w:br/>
        <w:t>Telephone:</w:t>
      </w:r>
      <w:r w:rsidRPr="008B3A98">
        <w:rPr>
          <w:szCs w:val="24"/>
        </w:rPr>
        <w:tab/>
        <w:t>(916) 653-2799</w:t>
      </w:r>
      <w:r w:rsidRPr="008B3A98">
        <w:rPr>
          <w:szCs w:val="24"/>
        </w:rPr>
        <w:br/>
        <w:t>Facsimile:</w:t>
      </w:r>
      <w:r w:rsidRPr="008B3A98">
        <w:rPr>
          <w:szCs w:val="24"/>
        </w:rPr>
        <w:tab/>
        <w:t>(916) 654-5362</w:t>
      </w:r>
    </w:p>
    <w:p w14:paraId="08802A8D" w14:textId="77777777" w:rsidR="008B3A98" w:rsidRPr="008B3A98" w:rsidRDefault="008B3A98" w:rsidP="0063538A">
      <w:pPr>
        <w:keepNext/>
        <w:numPr>
          <w:ilvl w:val="1"/>
          <w:numId w:val="0"/>
        </w:numPr>
        <w:spacing w:after="240"/>
        <w:outlineLvl w:val="1"/>
        <w:rPr>
          <w:rFonts w:eastAsia="Calibri"/>
          <w:szCs w:val="24"/>
        </w:rPr>
      </w:pPr>
      <w:bookmarkStart w:id="81" w:name="_Toc340757649"/>
      <w:bookmarkStart w:id="82" w:name="_Toc340766572"/>
      <w:bookmarkStart w:id="83" w:name="_Toc340766638"/>
      <w:bookmarkStart w:id="84" w:name="_Toc340767049"/>
      <w:bookmarkStart w:id="85" w:name="_Toc340767376"/>
      <w:bookmarkStart w:id="86" w:name="_Toc340767442"/>
      <w:bookmarkStart w:id="87" w:name="_Toc340767586"/>
      <w:bookmarkStart w:id="88" w:name="_Toc340767720"/>
      <w:bookmarkStart w:id="89" w:name="_Toc351372532"/>
      <w:r w:rsidRPr="008B3A98">
        <w:rPr>
          <w:rFonts w:eastAsia="Calibri"/>
          <w:b/>
          <w:color w:val="000000"/>
          <w:szCs w:val="24"/>
        </w:rPr>
        <w:t>Governing Law; Venue</w:t>
      </w:r>
      <w:bookmarkEnd w:id="81"/>
      <w:bookmarkEnd w:id="82"/>
      <w:bookmarkEnd w:id="83"/>
      <w:bookmarkEnd w:id="84"/>
      <w:bookmarkEnd w:id="85"/>
      <w:bookmarkEnd w:id="86"/>
      <w:bookmarkEnd w:id="87"/>
      <w:bookmarkEnd w:id="88"/>
      <w:bookmarkEnd w:id="89"/>
      <w:r w:rsidRPr="008B3A98">
        <w:rPr>
          <w:rFonts w:eastAsia="Calibri"/>
          <w:szCs w:val="24"/>
        </w:rPr>
        <w:t>:</w:t>
      </w:r>
    </w:p>
    <w:p w14:paraId="37ED0F82" w14:textId="77777777" w:rsidR="008B3A98" w:rsidRPr="008B3A98" w:rsidRDefault="008B3A98" w:rsidP="008B3A98">
      <w:pPr>
        <w:spacing w:after="240"/>
        <w:ind w:firstLine="720"/>
        <w:jc w:val="both"/>
        <w:rPr>
          <w:szCs w:val="24"/>
        </w:rPr>
      </w:pPr>
      <w:r w:rsidRPr="008B3A98">
        <w:rPr>
          <w:szCs w:val="24"/>
        </w:rPr>
        <w:t>The laws of the State of California govern all matters arising out of or relating to this Loan Agreement, including, without limitation, its validity, interpretation, construction, performance, and enforcement.</w:t>
      </w:r>
    </w:p>
    <w:p w14:paraId="1C78AF1E" w14:textId="77777777" w:rsidR="008B3A98" w:rsidRPr="008B3A98" w:rsidRDefault="008B3A98" w:rsidP="008B3A98">
      <w:pPr>
        <w:spacing w:after="240"/>
        <w:ind w:firstLine="720"/>
        <w:jc w:val="both"/>
        <w:rPr>
          <w:szCs w:val="24"/>
        </w:rPr>
      </w:pPr>
      <w:r w:rsidRPr="008B3A98">
        <w:rPr>
          <w:szCs w:val="24"/>
        </w:rPr>
        <w:t xml:space="preserve">Any party bringing a legal action or proceeding against any other party arising out of or relating to this 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8B3A98">
        <w:rPr>
          <w:szCs w:val="24"/>
        </w:rPr>
        <w:t>herein)_</w:t>
      </w:r>
      <w:proofErr w:type="gramEnd"/>
      <w:r w:rsidRPr="008B3A98">
        <w:rPr>
          <w:szCs w:val="24"/>
        </w:rPr>
        <w:t>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Loan Agreement brought in the Sacramento County Superior Court, Sacramento, California, and (b) any claim that any such action or proceeding brought in such court has been brought in an inconvenient forum.</w:t>
      </w:r>
    </w:p>
    <w:p w14:paraId="5CE2D0E9" w14:textId="77777777" w:rsidR="008B3A98" w:rsidRPr="008B3A98" w:rsidRDefault="008B3A98" w:rsidP="0063538A">
      <w:pPr>
        <w:keepNext/>
        <w:numPr>
          <w:ilvl w:val="1"/>
          <w:numId w:val="0"/>
        </w:numPr>
        <w:spacing w:after="240"/>
        <w:outlineLvl w:val="1"/>
        <w:rPr>
          <w:rFonts w:eastAsia="Calibri"/>
          <w:szCs w:val="24"/>
        </w:rPr>
      </w:pPr>
      <w:bookmarkStart w:id="90" w:name="_Toc340757650"/>
      <w:bookmarkStart w:id="91" w:name="_Toc340766573"/>
      <w:bookmarkStart w:id="92" w:name="_Toc340766639"/>
      <w:bookmarkStart w:id="93" w:name="_Toc340767050"/>
      <w:bookmarkStart w:id="94" w:name="_Toc340767377"/>
      <w:bookmarkStart w:id="95" w:name="_Toc340767443"/>
      <w:bookmarkStart w:id="96" w:name="_Toc340767587"/>
      <w:bookmarkStart w:id="97" w:name="_Toc340767721"/>
      <w:bookmarkStart w:id="98" w:name="_Toc351372533"/>
      <w:r w:rsidRPr="008B3A98">
        <w:rPr>
          <w:rFonts w:eastAsia="Calibri"/>
          <w:b/>
          <w:color w:val="000000"/>
          <w:szCs w:val="24"/>
        </w:rPr>
        <w:t>Rules of Construction</w:t>
      </w:r>
      <w:bookmarkEnd w:id="90"/>
      <w:bookmarkEnd w:id="91"/>
      <w:bookmarkEnd w:id="92"/>
      <w:bookmarkEnd w:id="93"/>
      <w:bookmarkEnd w:id="94"/>
      <w:bookmarkEnd w:id="95"/>
      <w:bookmarkEnd w:id="96"/>
      <w:bookmarkEnd w:id="97"/>
      <w:bookmarkEnd w:id="98"/>
      <w:r w:rsidRPr="008B3A98">
        <w:rPr>
          <w:rFonts w:eastAsia="Calibri"/>
          <w:szCs w:val="24"/>
        </w:rPr>
        <w:t>:</w:t>
      </w:r>
    </w:p>
    <w:p w14:paraId="047571A2" w14:textId="77777777" w:rsidR="008B3A98" w:rsidRPr="008B3A98" w:rsidRDefault="008B3A98" w:rsidP="008B3A98">
      <w:pPr>
        <w:spacing w:after="240"/>
        <w:ind w:firstLine="720"/>
        <w:jc w:val="both"/>
        <w:rPr>
          <w:szCs w:val="24"/>
        </w:rPr>
      </w:pPr>
      <w:r w:rsidRPr="008B3A98">
        <w:rPr>
          <w:szCs w:val="24"/>
        </w:rPr>
        <w:t>The parties hereto acknowledge that each such party and its respective counsel have participated in the drafting and revision of this Loan Agreement and the Indenture.  Accordingly, the parties agree that the Authority shall not be deemed to be the drafting party of this Loan Agreement or the Indenture for purposes of any rule of construction which disfavors the drafting party.</w:t>
      </w:r>
    </w:p>
    <w:p w14:paraId="2895186A" w14:textId="77777777" w:rsidR="008B3A98" w:rsidRPr="008B3A98" w:rsidRDefault="008B3A98" w:rsidP="0063538A">
      <w:pPr>
        <w:keepNext/>
        <w:numPr>
          <w:ilvl w:val="1"/>
          <w:numId w:val="0"/>
        </w:numPr>
        <w:spacing w:after="240"/>
        <w:outlineLvl w:val="1"/>
        <w:rPr>
          <w:rFonts w:eastAsia="Calibri"/>
          <w:szCs w:val="24"/>
        </w:rPr>
      </w:pPr>
      <w:bookmarkStart w:id="99" w:name="_Toc340757651"/>
      <w:bookmarkStart w:id="100" w:name="_Toc340766574"/>
      <w:bookmarkStart w:id="101" w:name="_Toc340766640"/>
      <w:bookmarkStart w:id="102" w:name="_Toc340767051"/>
      <w:bookmarkStart w:id="103" w:name="_Toc340767378"/>
      <w:bookmarkStart w:id="104" w:name="_Toc340767444"/>
      <w:bookmarkStart w:id="105" w:name="_Toc340767588"/>
      <w:bookmarkStart w:id="106" w:name="_Toc340767722"/>
      <w:bookmarkStart w:id="107" w:name="_Toc351372534"/>
      <w:r w:rsidRPr="008B3A98">
        <w:rPr>
          <w:rFonts w:eastAsia="Calibri"/>
          <w:b/>
          <w:color w:val="000000"/>
          <w:szCs w:val="24"/>
        </w:rPr>
        <w:t>Benefits of Agreement</w:t>
      </w:r>
      <w:bookmarkEnd w:id="99"/>
      <w:bookmarkEnd w:id="100"/>
      <w:bookmarkEnd w:id="101"/>
      <w:bookmarkEnd w:id="102"/>
      <w:bookmarkEnd w:id="103"/>
      <w:bookmarkEnd w:id="104"/>
      <w:bookmarkEnd w:id="105"/>
      <w:bookmarkEnd w:id="106"/>
      <w:bookmarkEnd w:id="107"/>
      <w:r w:rsidRPr="008B3A98">
        <w:rPr>
          <w:rFonts w:eastAsia="Calibri"/>
          <w:szCs w:val="24"/>
        </w:rPr>
        <w:t>:</w:t>
      </w:r>
    </w:p>
    <w:p w14:paraId="7AD655B3" w14:textId="77777777" w:rsidR="008B3A98" w:rsidRPr="008B3A98" w:rsidRDefault="008B3A98" w:rsidP="008B3A98">
      <w:pPr>
        <w:spacing w:after="240"/>
        <w:ind w:firstLine="720"/>
        <w:jc w:val="both"/>
        <w:rPr>
          <w:szCs w:val="24"/>
        </w:rPr>
      </w:pPr>
      <w:r w:rsidRPr="008B3A98">
        <w:rPr>
          <w:szCs w:val="24"/>
        </w:rPr>
        <w:t>The Indemnified Parties (other than the Authority) are third party beneficiaries of Section [</w:t>
      </w:r>
      <w:r w:rsidRPr="008B3A98">
        <w:rPr>
          <w:i/>
          <w:szCs w:val="24"/>
        </w:rPr>
        <w:t>Indemnity Section</w:t>
      </w:r>
      <w:r w:rsidRPr="008B3A98">
        <w:rPr>
          <w:szCs w:val="24"/>
        </w:rPr>
        <w:t>] in accordance with its terms.  Any amendment or modification of this Loan Agreement executed by the parties is binding upon such Indemnified Parties, and any action or consent taken by the Authority on its own behalf is binding on such Indemnified Parties for the purposes of this Loan Agreement; provided no Indemnified Party other than the Authority shall be bound without its consent to any amendment or modification of the provisions of Section [</w:t>
      </w:r>
      <w:r w:rsidRPr="008B3A98">
        <w:rPr>
          <w:i/>
          <w:szCs w:val="24"/>
        </w:rPr>
        <w:t>Indemnity Section</w:t>
      </w:r>
      <w:r w:rsidRPr="008B3A98">
        <w:rPr>
          <w:szCs w:val="24"/>
        </w:rPr>
        <w:t>] providing (i) rights and performance of Indemnified Parties other than the Authority or (ii) performance by the Borrower for the benefit of Indemnified Parties other than the Authority.</w:t>
      </w:r>
    </w:p>
    <w:p w14:paraId="0BA2A0E7" w14:textId="77777777" w:rsidR="008B3A98" w:rsidRPr="008B3A98" w:rsidRDefault="008B3A98" w:rsidP="008B3A98">
      <w:pPr>
        <w:spacing w:after="240"/>
        <w:ind w:firstLine="720"/>
        <w:jc w:val="both"/>
        <w:rPr>
          <w:szCs w:val="24"/>
        </w:rPr>
      </w:pPr>
      <w:r w:rsidRPr="008B3A98">
        <w:rPr>
          <w:szCs w:val="24"/>
        </w:rPr>
        <w:t xml:space="preserve">The Trustee is a </w:t>
      </w:r>
      <w:proofErr w:type="gramStart"/>
      <w:r w:rsidRPr="008B3A98">
        <w:rPr>
          <w:szCs w:val="24"/>
        </w:rPr>
        <w:t>third party</w:t>
      </w:r>
      <w:proofErr w:type="gramEnd"/>
      <w:r w:rsidRPr="008B3A98">
        <w:rPr>
          <w:szCs w:val="24"/>
        </w:rPr>
        <w:t xml:space="preserve"> beneficiary of Section [</w:t>
      </w:r>
      <w:r w:rsidRPr="008B3A98">
        <w:rPr>
          <w:i/>
          <w:szCs w:val="24"/>
        </w:rPr>
        <w:t>Additional Payments Section</w:t>
      </w:r>
      <w:r w:rsidRPr="008B3A98">
        <w:rPr>
          <w:szCs w:val="24"/>
        </w:rPr>
        <w:t xml:space="preserve">] in accordance with its terms.  Subject to the Indenture, any amendment or modification of this Loan </w:t>
      </w:r>
      <w:r w:rsidRPr="008B3A98">
        <w:rPr>
          <w:szCs w:val="24"/>
        </w:rPr>
        <w:lastRenderedPageBreak/>
        <w:t>Agreement executed by the parties is binding upon the Trustee, and any action or consent taken by the Authority on its own behalf is binding on the Trustee for the purposes of this Loan Agreement; provided the Trustee shall not be bound without its consent to any amendment or modification of the provisions of Section [</w:t>
      </w:r>
      <w:r w:rsidRPr="008B3A98">
        <w:rPr>
          <w:i/>
          <w:szCs w:val="24"/>
        </w:rPr>
        <w:t>Additional Payments Section</w:t>
      </w:r>
      <w:r w:rsidRPr="008B3A98">
        <w:rPr>
          <w:szCs w:val="24"/>
        </w:rPr>
        <w:t>] providing (i) rights and performance of the Trustee or (ii) performance by the Borrower for the benefit of the Trustee.</w:t>
      </w:r>
    </w:p>
    <w:p w14:paraId="79036E8B" w14:textId="77777777" w:rsidR="008B3A98" w:rsidRPr="008B3A98" w:rsidRDefault="008B3A98" w:rsidP="008B3A98">
      <w:pPr>
        <w:spacing w:after="240"/>
        <w:ind w:firstLine="720"/>
        <w:jc w:val="both"/>
        <w:rPr>
          <w:szCs w:val="24"/>
        </w:rPr>
      </w:pPr>
      <w:r w:rsidRPr="008B3A98">
        <w:rPr>
          <w:szCs w:val="24"/>
        </w:rPr>
        <w:t>This Loan Agreement is not intended to, nor may it be deemed to, create any rights of enforcement in any Person who is not a party to this Loan Agreement, an Indemnified Party or the Trustee.</w:t>
      </w:r>
    </w:p>
    <w:p w14:paraId="13B4C648" w14:textId="77777777" w:rsidR="008B3A98" w:rsidRPr="008B3A98" w:rsidRDefault="008B3A98" w:rsidP="0063538A">
      <w:pPr>
        <w:keepNext/>
        <w:numPr>
          <w:ilvl w:val="1"/>
          <w:numId w:val="0"/>
        </w:numPr>
        <w:spacing w:after="240"/>
        <w:outlineLvl w:val="1"/>
        <w:rPr>
          <w:rFonts w:eastAsia="Calibri"/>
          <w:szCs w:val="24"/>
        </w:rPr>
      </w:pPr>
      <w:bookmarkStart w:id="108" w:name="_Toc340757652"/>
      <w:bookmarkStart w:id="109" w:name="_Toc340766575"/>
      <w:bookmarkStart w:id="110" w:name="_Toc340766641"/>
      <w:bookmarkStart w:id="111" w:name="_Toc340767052"/>
      <w:bookmarkStart w:id="112" w:name="_Toc340767379"/>
      <w:bookmarkStart w:id="113" w:name="_Toc340767445"/>
      <w:bookmarkStart w:id="114" w:name="_Toc340767589"/>
      <w:bookmarkStart w:id="115" w:name="_Toc340767723"/>
      <w:bookmarkStart w:id="116" w:name="_Toc351372535"/>
      <w:r w:rsidRPr="008B3A98">
        <w:rPr>
          <w:rFonts w:eastAsia="Calibri"/>
          <w:b/>
          <w:color w:val="000000"/>
          <w:szCs w:val="24"/>
        </w:rPr>
        <w:t>Successors and Assigns</w:t>
      </w:r>
      <w:bookmarkEnd w:id="108"/>
      <w:bookmarkEnd w:id="109"/>
      <w:bookmarkEnd w:id="110"/>
      <w:bookmarkEnd w:id="111"/>
      <w:bookmarkEnd w:id="112"/>
      <w:bookmarkEnd w:id="113"/>
      <w:bookmarkEnd w:id="114"/>
      <w:bookmarkEnd w:id="115"/>
      <w:bookmarkEnd w:id="116"/>
      <w:r w:rsidRPr="008B3A98">
        <w:rPr>
          <w:rFonts w:eastAsia="Calibri"/>
          <w:szCs w:val="24"/>
        </w:rPr>
        <w:t>:</w:t>
      </w:r>
    </w:p>
    <w:p w14:paraId="19276E55" w14:textId="77777777" w:rsidR="008B3A98" w:rsidRPr="008B3A98" w:rsidRDefault="008B3A98" w:rsidP="008B3A98">
      <w:pPr>
        <w:spacing w:after="240"/>
        <w:ind w:firstLine="720"/>
        <w:jc w:val="both"/>
        <w:rPr>
          <w:szCs w:val="24"/>
        </w:rPr>
      </w:pPr>
      <w:r w:rsidRPr="008B3A98">
        <w:rPr>
          <w:szCs w:val="24"/>
        </w:rPr>
        <w:t>This Loan Agreement binds and benefits the parties and their respective [</w:t>
      </w:r>
      <w:r w:rsidRPr="008B3A98">
        <w:rPr>
          <w:i/>
          <w:szCs w:val="24"/>
        </w:rPr>
        <w:t>permitted</w:t>
      </w:r>
      <w:r w:rsidRPr="008B3A98">
        <w:rPr>
          <w:szCs w:val="24"/>
        </w:rPr>
        <w:t>] successors and assigns.  [</w:t>
      </w:r>
      <w:r w:rsidRPr="008B3A98">
        <w:rPr>
          <w:i/>
          <w:szCs w:val="24"/>
        </w:rPr>
        <w:t>This Section does not address, directly or indirectly, whether a party may assign its rights or delegate its performance under this Loan Agreement.  Section[s] ___ address[es] these matters.</w:t>
      </w:r>
      <w:r w:rsidRPr="008B3A98">
        <w:rPr>
          <w:szCs w:val="24"/>
        </w:rPr>
        <w:t>]</w:t>
      </w:r>
      <w:r w:rsidRPr="008B3A98">
        <w:rPr>
          <w:szCs w:val="24"/>
          <w:vertAlign w:val="superscript"/>
        </w:rPr>
        <w:footnoteReference w:id="2"/>
      </w:r>
    </w:p>
    <w:p w14:paraId="18C072DF" w14:textId="77777777" w:rsidR="008B3A98" w:rsidRPr="008B3A98" w:rsidRDefault="008B3A98" w:rsidP="0063538A">
      <w:pPr>
        <w:keepNext/>
        <w:numPr>
          <w:ilvl w:val="1"/>
          <w:numId w:val="0"/>
        </w:numPr>
        <w:spacing w:after="240"/>
        <w:outlineLvl w:val="1"/>
        <w:rPr>
          <w:rFonts w:eastAsia="Calibri"/>
          <w:szCs w:val="24"/>
        </w:rPr>
      </w:pPr>
      <w:bookmarkStart w:id="117" w:name="_Toc340757653"/>
      <w:bookmarkStart w:id="118" w:name="_Toc340766576"/>
      <w:bookmarkStart w:id="119" w:name="_Toc340766642"/>
      <w:bookmarkStart w:id="120" w:name="_Toc340767053"/>
      <w:bookmarkStart w:id="121" w:name="_Toc340767380"/>
      <w:bookmarkStart w:id="122" w:name="_Toc340767446"/>
      <w:bookmarkStart w:id="123" w:name="_Toc340767590"/>
      <w:bookmarkStart w:id="124" w:name="_Toc340767724"/>
      <w:bookmarkStart w:id="125" w:name="_Toc351372536"/>
      <w:r w:rsidRPr="008B3A98">
        <w:rPr>
          <w:rFonts w:eastAsia="Calibri"/>
          <w:b/>
          <w:color w:val="000000"/>
          <w:szCs w:val="24"/>
        </w:rPr>
        <w:t>Complete Agreement</w:t>
      </w:r>
      <w:bookmarkEnd w:id="117"/>
      <w:bookmarkEnd w:id="118"/>
      <w:bookmarkEnd w:id="119"/>
      <w:bookmarkEnd w:id="120"/>
      <w:bookmarkEnd w:id="121"/>
      <w:bookmarkEnd w:id="122"/>
      <w:bookmarkEnd w:id="123"/>
      <w:bookmarkEnd w:id="124"/>
      <w:bookmarkEnd w:id="125"/>
      <w:r w:rsidRPr="008B3A98">
        <w:rPr>
          <w:rFonts w:eastAsia="Calibri"/>
          <w:szCs w:val="24"/>
        </w:rPr>
        <w:t>:</w:t>
      </w:r>
    </w:p>
    <w:p w14:paraId="2A038D22" w14:textId="77777777" w:rsidR="008B3A98" w:rsidRPr="008B3A98" w:rsidRDefault="008B3A98" w:rsidP="008B3A98">
      <w:pPr>
        <w:spacing w:after="240"/>
        <w:ind w:firstLine="720"/>
        <w:jc w:val="both"/>
        <w:rPr>
          <w:szCs w:val="24"/>
        </w:rPr>
      </w:pPr>
      <w:r w:rsidRPr="008B3A98">
        <w:rPr>
          <w:szCs w:val="24"/>
        </w:rPr>
        <w:t>This Loan Agreement constitutes the entire agreement between the Borrower and the Authority with respect to the subject matter of this Loan Agreement and supersedes all prior agreements and understandings, both written and oral, with respect to the subject matter of this Loan Agreement.</w:t>
      </w:r>
    </w:p>
    <w:p w14:paraId="654A2D10" w14:textId="77777777" w:rsidR="008B3A98" w:rsidRPr="008B3A98" w:rsidRDefault="008B3A98" w:rsidP="0063538A">
      <w:pPr>
        <w:keepNext/>
        <w:numPr>
          <w:ilvl w:val="1"/>
          <w:numId w:val="0"/>
        </w:numPr>
        <w:spacing w:after="240"/>
        <w:outlineLvl w:val="1"/>
        <w:rPr>
          <w:rFonts w:eastAsia="Calibri"/>
          <w:szCs w:val="24"/>
        </w:rPr>
      </w:pPr>
      <w:bookmarkStart w:id="126" w:name="_Toc340757654"/>
      <w:bookmarkStart w:id="127" w:name="_Toc340766577"/>
      <w:bookmarkStart w:id="128" w:name="_Toc340766643"/>
      <w:bookmarkStart w:id="129" w:name="_Toc340767054"/>
      <w:bookmarkStart w:id="130" w:name="_Toc340767381"/>
      <w:bookmarkStart w:id="131" w:name="_Toc340767447"/>
      <w:bookmarkStart w:id="132" w:name="_Toc340767591"/>
      <w:bookmarkStart w:id="133" w:name="_Toc340767725"/>
      <w:bookmarkStart w:id="134" w:name="_Toc351372537"/>
      <w:r w:rsidRPr="008B3A98">
        <w:rPr>
          <w:rFonts w:eastAsia="Calibri"/>
          <w:b/>
          <w:color w:val="000000"/>
          <w:szCs w:val="24"/>
        </w:rPr>
        <w:t>Signature Block</w:t>
      </w:r>
      <w:bookmarkEnd w:id="126"/>
      <w:bookmarkEnd w:id="127"/>
      <w:bookmarkEnd w:id="128"/>
      <w:bookmarkEnd w:id="129"/>
      <w:bookmarkEnd w:id="130"/>
      <w:bookmarkEnd w:id="131"/>
      <w:bookmarkEnd w:id="132"/>
      <w:bookmarkEnd w:id="133"/>
      <w:bookmarkEnd w:id="134"/>
      <w:r w:rsidRPr="008B3A98">
        <w:rPr>
          <w:rFonts w:eastAsia="Calibri"/>
          <w:szCs w:val="24"/>
        </w:rPr>
        <w:t>:</w:t>
      </w:r>
    </w:p>
    <w:p w14:paraId="69AFA53D" w14:textId="77777777" w:rsidR="008B3A98" w:rsidRPr="008B3A98" w:rsidRDefault="008B3A98" w:rsidP="008B3A98">
      <w:pPr>
        <w:spacing w:after="240"/>
        <w:ind w:firstLine="720"/>
        <w:jc w:val="both"/>
        <w:rPr>
          <w:szCs w:val="24"/>
        </w:rPr>
      </w:pPr>
      <w:r w:rsidRPr="008B3A98">
        <w:rPr>
          <w:szCs w:val="24"/>
        </w:rPr>
        <w:t>IN WITNESS WHEREOF, the Authority and the Borrower have caused this Loan Agreement to be executed in their respective corporate names as of the date first above written.</w:t>
      </w:r>
    </w:p>
    <w:p w14:paraId="1262FA9E" w14:textId="77777777" w:rsidR="008B3A98" w:rsidRPr="008B3A98" w:rsidRDefault="008B3A98" w:rsidP="008B3A98">
      <w:pPr>
        <w:spacing w:after="480"/>
        <w:ind w:left="4320"/>
        <w:rPr>
          <w:rFonts w:eastAsia="Calibri"/>
          <w:szCs w:val="24"/>
        </w:rPr>
      </w:pPr>
      <w:r w:rsidRPr="008B3A98">
        <w:rPr>
          <w:rFonts w:eastAsia="Calibri"/>
          <w:szCs w:val="24"/>
        </w:rPr>
        <w:t>CALIFORNIA HEALTH FACILITIES FINANCING AUTHORITY</w:t>
      </w:r>
    </w:p>
    <w:p w14:paraId="7A3530A0" w14:textId="71D07E32" w:rsidR="008B3A98" w:rsidRPr="008B3A98" w:rsidRDefault="008B3A98" w:rsidP="008B3A98">
      <w:pPr>
        <w:keepLines/>
        <w:tabs>
          <w:tab w:val="center" w:pos="7020"/>
          <w:tab w:val="right" w:pos="9360"/>
        </w:tabs>
        <w:spacing w:after="480"/>
        <w:ind w:left="4320"/>
        <w:rPr>
          <w:szCs w:val="24"/>
        </w:rPr>
      </w:pPr>
      <w:r w:rsidRPr="008B3A98">
        <w:rPr>
          <w:szCs w:val="24"/>
        </w:rPr>
        <w:t xml:space="preserve">By: </w:t>
      </w:r>
      <w:r w:rsidRPr="008B3A98">
        <w:rPr>
          <w:szCs w:val="24"/>
          <w:u w:val="single"/>
        </w:rPr>
        <w:tab/>
      </w:r>
      <w:r w:rsidRPr="008B3A98">
        <w:rPr>
          <w:szCs w:val="24"/>
          <w:u w:val="single"/>
        </w:rPr>
        <w:tab/>
      </w:r>
      <w:r w:rsidRPr="008B3A98">
        <w:rPr>
          <w:szCs w:val="24"/>
        </w:rPr>
        <w:br/>
      </w:r>
      <w:r w:rsidRPr="008B3A98">
        <w:rPr>
          <w:szCs w:val="24"/>
        </w:rPr>
        <w:tab/>
        <w:t>Deputy Treasurer</w:t>
      </w:r>
      <w:r w:rsidRPr="008B3A98">
        <w:rPr>
          <w:szCs w:val="24"/>
        </w:rPr>
        <w:br/>
      </w:r>
      <w:r w:rsidRPr="008B3A98">
        <w:rPr>
          <w:szCs w:val="24"/>
        </w:rPr>
        <w:tab/>
        <w:t xml:space="preserve">For </w:t>
      </w:r>
      <w:r w:rsidR="00EB5E37">
        <w:rPr>
          <w:szCs w:val="24"/>
        </w:rPr>
        <w:t>Chairperson</w:t>
      </w:r>
      <w:r w:rsidRPr="008B3A98">
        <w:rPr>
          <w:szCs w:val="24"/>
        </w:rPr>
        <w:t>, State Treasurer</w:t>
      </w:r>
    </w:p>
    <w:p w14:paraId="659750ED" w14:textId="77777777" w:rsidR="008B3A98" w:rsidRPr="008B3A98" w:rsidRDefault="008B3A98" w:rsidP="008B3A98">
      <w:pPr>
        <w:keepLines/>
        <w:tabs>
          <w:tab w:val="center" w:pos="7020"/>
          <w:tab w:val="right" w:pos="9360"/>
        </w:tabs>
        <w:spacing w:after="480"/>
        <w:ind w:left="4320"/>
        <w:rPr>
          <w:szCs w:val="24"/>
        </w:rPr>
      </w:pPr>
      <w:r w:rsidRPr="008B3A98">
        <w:rPr>
          <w:szCs w:val="24"/>
        </w:rPr>
        <w:t xml:space="preserve">By: </w:t>
      </w:r>
      <w:r w:rsidRPr="008B3A98">
        <w:rPr>
          <w:szCs w:val="24"/>
          <w:u w:val="single"/>
        </w:rPr>
        <w:tab/>
      </w:r>
      <w:r w:rsidRPr="008B3A98">
        <w:rPr>
          <w:szCs w:val="24"/>
          <w:u w:val="single"/>
        </w:rPr>
        <w:tab/>
      </w:r>
      <w:r w:rsidRPr="008B3A98">
        <w:rPr>
          <w:szCs w:val="24"/>
        </w:rPr>
        <w:br/>
      </w:r>
      <w:r w:rsidRPr="008B3A98">
        <w:rPr>
          <w:szCs w:val="24"/>
        </w:rPr>
        <w:tab/>
        <w:t>Executive Director</w:t>
      </w:r>
    </w:p>
    <w:p w14:paraId="79087607" w14:textId="77777777" w:rsidR="008B3A98" w:rsidRPr="008B3A98" w:rsidRDefault="008B3A98" w:rsidP="008B3A98">
      <w:pPr>
        <w:keepLines/>
        <w:tabs>
          <w:tab w:val="center" w:pos="7020"/>
          <w:tab w:val="right" w:pos="9360"/>
        </w:tabs>
        <w:spacing w:after="480"/>
        <w:rPr>
          <w:szCs w:val="24"/>
        </w:rPr>
      </w:pPr>
    </w:p>
    <w:p w14:paraId="54A4D3E4" w14:textId="77777777" w:rsidR="008B3A98" w:rsidRPr="008B3A98" w:rsidRDefault="008B3A98" w:rsidP="008B3A98">
      <w:pPr>
        <w:keepNext/>
        <w:keepLines/>
        <w:spacing w:after="240"/>
        <w:jc w:val="center"/>
        <w:rPr>
          <w:rFonts w:eastAsia="Calibri"/>
          <w:b/>
          <w:szCs w:val="24"/>
        </w:rPr>
        <w:sectPr w:rsidR="008B3A98" w:rsidRPr="008B3A98" w:rsidSect="0056665B">
          <w:footerReference w:type="default" r:id="rId7"/>
          <w:pgSz w:w="12240" w:h="15840" w:code="1"/>
          <w:pgMar w:top="1440" w:right="1440" w:bottom="1440" w:left="1440" w:header="720" w:footer="504" w:gutter="0"/>
          <w:pgNumType w:start="1"/>
          <w:cols w:space="720"/>
          <w:docGrid w:linePitch="360"/>
        </w:sectPr>
      </w:pPr>
      <w:bookmarkStart w:id="135" w:name="_Toc340757655"/>
    </w:p>
    <w:p w14:paraId="5261BAA7" w14:textId="77777777" w:rsidR="008B3A98" w:rsidRPr="008B3A98" w:rsidRDefault="008B3A98" w:rsidP="008B3A98">
      <w:pPr>
        <w:keepNext/>
        <w:keepLines/>
        <w:spacing w:after="240"/>
        <w:jc w:val="center"/>
        <w:rPr>
          <w:rFonts w:eastAsia="Calibri"/>
          <w:b/>
          <w:szCs w:val="24"/>
        </w:rPr>
      </w:pPr>
      <w:r w:rsidRPr="008B3A98">
        <w:rPr>
          <w:rFonts w:eastAsia="Calibri"/>
          <w:b/>
          <w:szCs w:val="24"/>
        </w:rPr>
        <w:lastRenderedPageBreak/>
        <w:t>EXHIBIT A</w:t>
      </w:r>
      <w:bookmarkEnd w:id="135"/>
    </w:p>
    <w:p w14:paraId="0A4276EE" w14:textId="77777777" w:rsidR="008B3A98" w:rsidRPr="008B3A98" w:rsidRDefault="008B3A98" w:rsidP="008B3A98">
      <w:pPr>
        <w:keepNext/>
        <w:keepLines/>
        <w:spacing w:after="240"/>
        <w:jc w:val="both"/>
        <w:rPr>
          <w:rFonts w:eastAsia="Calibri"/>
          <w:b/>
          <w:bCs/>
          <w:szCs w:val="24"/>
        </w:rPr>
      </w:pPr>
      <w:bookmarkStart w:id="136" w:name="_Toc340757656"/>
      <w:bookmarkStart w:id="137" w:name="_Toc340766413"/>
      <w:r w:rsidRPr="008B3A98">
        <w:rPr>
          <w:rFonts w:eastAsia="Calibri"/>
          <w:b/>
          <w:bCs/>
          <w:szCs w:val="24"/>
        </w:rPr>
        <w:t>Prior Project:</w:t>
      </w:r>
      <w:bookmarkEnd w:id="136"/>
      <w:bookmarkEnd w:id="137"/>
    </w:p>
    <w:p w14:paraId="32D94F45" w14:textId="77777777" w:rsidR="008B3A98" w:rsidRPr="008B3A98" w:rsidRDefault="008B3A98" w:rsidP="008B3A98">
      <w:pPr>
        <w:spacing w:after="240"/>
        <w:jc w:val="both"/>
        <w:rPr>
          <w:szCs w:val="24"/>
        </w:rPr>
      </w:pPr>
      <w:r w:rsidRPr="008B3A98">
        <w:rPr>
          <w:szCs w:val="24"/>
        </w:rPr>
        <w:t>[Such description should match the description set forth in the CHFFA resolution.]</w:t>
      </w:r>
    </w:p>
    <w:p w14:paraId="55C2D67E" w14:textId="77777777" w:rsidR="008B3A98" w:rsidRPr="008B3A98" w:rsidRDefault="008B3A98" w:rsidP="008B3A98">
      <w:pPr>
        <w:keepNext/>
        <w:keepLines/>
        <w:spacing w:after="240"/>
        <w:jc w:val="both"/>
        <w:rPr>
          <w:rFonts w:eastAsia="Calibri"/>
          <w:b/>
          <w:bCs/>
          <w:szCs w:val="24"/>
        </w:rPr>
      </w:pPr>
      <w:bookmarkStart w:id="138" w:name="_Toc340757657"/>
      <w:bookmarkStart w:id="139" w:name="_Toc340766414"/>
      <w:r w:rsidRPr="008B3A98">
        <w:rPr>
          <w:rFonts w:eastAsia="Calibri"/>
          <w:b/>
          <w:bCs/>
          <w:szCs w:val="24"/>
        </w:rPr>
        <w:t>New Project:</w:t>
      </w:r>
      <w:bookmarkEnd w:id="138"/>
      <w:bookmarkEnd w:id="139"/>
    </w:p>
    <w:p w14:paraId="2EAB841B" w14:textId="77777777" w:rsidR="008B3A98" w:rsidRPr="008B3A98" w:rsidRDefault="008B3A98" w:rsidP="008B3A98">
      <w:pPr>
        <w:spacing w:after="240"/>
        <w:jc w:val="both"/>
        <w:rPr>
          <w:szCs w:val="24"/>
        </w:rPr>
      </w:pPr>
      <w:r w:rsidRPr="008B3A98">
        <w:rPr>
          <w:szCs w:val="24"/>
        </w:rPr>
        <w:t>[Such description should match the description set forth in the CHFFA resolution.]</w:t>
      </w:r>
    </w:p>
    <w:p w14:paraId="04F7BB9B" w14:textId="77777777" w:rsidR="008B3A98" w:rsidRPr="008B3A98" w:rsidRDefault="008B3A98" w:rsidP="008B3A98">
      <w:pPr>
        <w:jc w:val="both"/>
        <w:rPr>
          <w:rFonts w:eastAsia="Calibri"/>
          <w:szCs w:val="24"/>
        </w:rPr>
      </w:pPr>
    </w:p>
    <w:p w14:paraId="2EE4DAD6" w14:textId="77777777" w:rsidR="008B3A98" w:rsidRPr="008B3A98" w:rsidRDefault="008B3A98" w:rsidP="008B3A98">
      <w:pPr>
        <w:jc w:val="both"/>
        <w:rPr>
          <w:rFonts w:eastAsia="Calibri"/>
          <w:szCs w:val="24"/>
        </w:rPr>
        <w:sectPr w:rsidR="008B3A98" w:rsidRPr="008B3A98" w:rsidSect="00C82D3F">
          <w:footerReference w:type="default" r:id="rId8"/>
          <w:pgSz w:w="12240" w:h="15840"/>
          <w:pgMar w:top="1440" w:right="1440" w:bottom="1440" w:left="1440" w:header="720" w:footer="504" w:gutter="0"/>
          <w:pgNumType w:start="1"/>
          <w:cols w:space="720"/>
          <w:docGrid w:linePitch="360"/>
        </w:sectPr>
      </w:pPr>
    </w:p>
    <w:p w14:paraId="1CAC200E" w14:textId="77777777" w:rsidR="008747F9" w:rsidRDefault="008747F9"/>
    <w:sectPr w:rsidR="008747F9" w:rsidSect="00C60E0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A3D4" w14:textId="77777777" w:rsidR="008A3D5F" w:rsidRDefault="008A3D5F" w:rsidP="008B3A98">
      <w:r>
        <w:separator/>
      </w:r>
    </w:p>
  </w:endnote>
  <w:endnote w:type="continuationSeparator" w:id="0">
    <w:p w14:paraId="7D2F1E18" w14:textId="77777777" w:rsidR="008A3D5F" w:rsidRDefault="008A3D5F" w:rsidP="008B3A98">
      <w:r>
        <w:continuationSeparator/>
      </w:r>
    </w:p>
  </w:endnote>
  <w:endnote w:type="continuationNotice" w:id="1">
    <w:p w14:paraId="58E3D866" w14:textId="77777777" w:rsidR="008A3D5F" w:rsidRDefault="008A3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E42" w14:textId="2781FF4C" w:rsidR="008B3A98" w:rsidRDefault="00791B33" w:rsidP="0056665B">
    <w:pPr>
      <w:pStyle w:val="Footer"/>
      <w:tabs>
        <w:tab w:val="clear" w:pos="4680"/>
        <w:tab w:val="clear" w:pos="9360"/>
      </w:tabs>
      <w:spacing w:after="120"/>
      <w:jc w:val="center"/>
    </w:pPr>
    <w:r>
      <w:fldChar w:fldCharType="begin"/>
    </w:r>
    <w:r w:rsidR="008B3A98">
      <w:instrText xml:space="preserve"> PAGE   \* MERGEFORMAT </w:instrText>
    </w:r>
    <w:r>
      <w:fldChar w:fldCharType="separate"/>
    </w:r>
    <w:r w:rsidR="00A949A7">
      <w:rPr>
        <w:noProof/>
      </w:rPr>
      <w:t>1</w:t>
    </w:r>
    <w:r>
      <w:fldChar w:fldCharType="end"/>
    </w:r>
  </w:p>
  <w:p w14:paraId="079D22AF" w14:textId="0156EC9B" w:rsidR="0056665B" w:rsidRPr="0056665B" w:rsidRDefault="0056665B" w:rsidP="0056665B">
    <w:pPr>
      <w:pStyle w:val="Footer"/>
      <w:tabs>
        <w:tab w:val="clear" w:pos="4680"/>
        <w:tab w:val="clear" w:pos="9360"/>
      </w:tabs>
      <w:jc w:val="left"/>
      <w:rPr>
        <w:sz w:val="16"/>
        <w:szCs w:val="16"/>
      </w:rPr>
    </w:pPr>
    <w:r>
      <w:rPr>
        <w:sz w:val="16"/>
        <w:szCs w:val="16"/>
      </w:rPr>
      <w:t>Version-c: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2B86" w14:textId="6D25CE38" w:rsidR="008B3A98" w:rsidRDefault="00A31F4A" w:rsidP="00C82D3F">
    <w:pPr>
      <w:pStyle w:val="Footer"/>
      <w:tabs>
        <w:tab w:val="clear" w:pos="4680"/>
        <w:tab w:val="clear" w:pos="9360"/>
      </w:tabs>
      <w:spacing w:after="120"/>
      <w:jc w:val="center"/>
      <w:rPr>
        <w:noProof/>
      </w:rPr>
    </w:pPr>
    <w:r>
      <w:rPr>
        <w:noProof/>
      </w:rPr>
      <w:t>A-</w:t>
    </w:r>
    <w:r w:rsidR="00791B33">
      <w:rPr>
        <w:noProof/>
      </w:rPr>
      <w:fldChar w:fldCharType="begin"/>
    </w:r>
    <w:r>
      <w:rPr>
        <w:noProof/>
      </w:rPr>
      <w:instrText xml:space="preserve"> PAGE   \* MERGEFORMAT </w:instrText>
    </w:r>
    <w:r w:rsidR="00791B33">
      <w:rPr>
        <w:noProof/>
      </w:rPr>
      <w:fldChar w:fldCharType="separate"/>
    </w:r>
    <w:r w:rsidR="00A949A7">
      <w:rPr>
        <w:noProof/>
      </w:rPr>
      <w:t>1</w:t>
    </w:r>
    <w:r w:rsidR="00791B33">
      <w:rPr>
        <w:noProof/>
      </w:rPr>
      <w:fldChar w:fldCharType="end"/>
    </w:r>
  </w:p>
  <w:p w14:paraId="670C8413" w14:textId="77777777" w:rsidR="00C82D3F" w:rsidRPr="0056665B" w:rsidRDefault="00C82D3F" w:rsidP="00C82D3F">
    <w:pPr>
      <w:pStyle w:val="Footer"/>
      <w:tabs>
        <w:tab w:val="clear" w:pos="4680"/>
        <w:tab w:val="clear" w:pos="9360"/>
      </w:tabs>
      <w:jc w:val="left"/>
      <w:rPr>
        <w:sz w:val="16"/>
        <w:szCs w:val="16"/>
      </w:rPr>
    </w:pPr>
    <w:r>
      <w:rPr>
        <w:sz w:val="16"/>
        <w:szCs w:val="16"/>
      </w:rPr>
      <w:t>Version-c: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E7F80" w14:textId="77777777" w:rsidR="008A3D5F" w:rsidRDefault="008A3D5F" w:rsidP="008B3A98">
      <w:r>
        <w:separator/>
      </w:r>
    </w:p>
  </w:footnote>
  <w:footnote w:type="continuationSeparator" w:id="0">
    <w:p w14:paraId="7AADB673" w14:textId="77777777" w:rsidR="008A3D5F" w:rsidRDefault="008A3D5F" w:rsidP="008B3A98">
      <w:r>
        <w:continuationSeparator/>
      </w:r>
    </w:p>
  </w:footnote>
  <w:footnote w:type="continuationNotice" w:id="1">
    <w:p w14:paraId="4F07EB8B" w14:textId="77777777" w:rsidR="008A3D5F" w:rsidRDefault="008A3D5F"/>
  </w:footnote>
  <w:footnote w:id="2">
    <w:p w14:paraId="12568A89" w14:textId="77777777" w:rsidR="008B3A98" w:rsidRDefault="008B3A98" w:rsidP="008B3A98">
      <w:pPr>
        <w:pStyle w:val="FootnoteText"/>
      </w:pPr>
      <w:r>
        <w:rPr>
          <w:rStyle w:val="FootnoteReference"/>
        </w:rPr>
        <w:footnoteRef/>
      </w:r>
      <w:r>
        <w:t xml:space="preserve"> Use if Loan Agreement includes restrictions on assignment or succession (including by merger, consolidation or other legal succession) by any 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A454C"/>
    <w:multiLevelType w:val="multilevel"/>
    <w:tmpl w:val="5C48B3EC"/>
    <w:lvl w:ilvl="0">
      <w:start w:val="1"/>
      <w:numFmt w:val="upperRoman"/>
      <w:lvlRestart w:val="0"/>
      <w:pStyle w:val="BylawsL1"/>
      <w:suff w:val="nothing"/>
      <w:lvlText w:val="ARTICLE %1"/>
      <w:lvlJc w:val="left"/>
      <w:pPr>
        <w:ind w:left="0" w:firstLine="0"/>
      </w:pPr>
      <w:rPr>
        <w:rFonts w:ascii="Times New Roman" w:hAnsi="Times New Roman"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1080"/>
        </w:tabs>
        <w:ind w:left="0" w:firstLine="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ylawsL4"/>
      <w:lvlText w:val="(%4)"/>
      <w:lvlJc w:val="left"/>
      <w:pPr>
        <w:tabs>
          <w:tab w:val="num" w:pos="180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ylawsL5"/>
      <w:lvlText w:val="(%5)"/>
      <w:lvlJc w:val="left"/>
      <w:pPr>
        <w:tabs>
          <w:tab w:val="num" w:pos="2160"/>
        </w:tabs>
        <w:ind w:left="0"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rFonts w:ascii="Times New Roman" w:hAnsi="Times New Roman" w:hint="default"/>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5516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98"/>
    <w:rsid w:val="00003FA3"/>
    <w:rsid w:val="00007660"/>
    <w:rsid w:val="00010D67"/>
    <w:rsid w:val="000132B4"/>
    <w:rsid w:val="00016B83"/>
    <w:rsid w:val="00017337"/>
    <w:rsid w:val="000224D9"/>
    <w:rsid w:val="00026270"/>
    <w:rsid w:val="00030A9A"/>
    <w:rsid w:val="00034F45"/>
    <w:rsid w:val="00054430"/>
    <w:rsid w:val="00057EC4"/>
    <w:rsid w:val="0007079E"/>
    <w:rsid w:val="000727FF"/>
    <w:rsid w:val="00076FD6"/>
    <w:rsid w:val="00083360"/>
    <w:rsid w:val="000864AB"/>
    <w:rsid w:val="00092140"/>
    <w:rsid w:val="000A1AB0"/>
    <w:rsid w:val="000A6273"/>
    <w:rsid w:val="000B2269"/>
    <w:rsid w:val="000C76E3"/>
    <w:rsid w:val="000D4D7E"/>
    <w:rsid w:val="000D544D"/>
    <w:rsid w:val="000D54D6"/>
    <w:rsid w:val="000E499C"/>
    <w:rsid w:val="000F624B"/>
    <w:rsid w:val="001020BC"/>
    <w:rsid w:val="00110053"/>
    <w:rsid w:val="00136973"/>
    <w:rsid w:val="00141C94"/>
    <w:rsid w:val="00144D64"/>
    <w:rsid w:val="0015122B"/>
    <w:rsid w:val="001561EE"/>
    <w:rsid w:val="0015798B"/>
    <w:rsid w:val="001669D7"/>
    <w:rsid w:val="001672DE"/>
    <w:rsid w:val="001753EC"/>
    <w:rsid w:val="001868CA"/>
    <w:rsid w:val="00194B95"/>
    <w:rsid w:val="00195574"/>
    <w:rsid w:val="001A19E1"/>
    <w:rsid w:val="001A6148"/>
    <w:rsid w:val="001C7A64"/>
    <w:rsid w:val="001E0618"/>
    <w:rsid w:val="001E1C4C"/>
    <w:rsid w:val="001E43CF"/>
    <w:rsid w:val="001E593A"/>
    <w:rsid w:val="001E60D2"/>
    <w:rsid w:val="001F2D64"/>
    <w:rsid w:val="00210679"/>
    <w:rsid w:val="00212746"/>
    <w:rsid w:val="00220D5C"/>
    <w:rsid w:val="00222446"/>
    <w:rsid w:val="00222499"/>
    <w:rsid w:val="00224225"/>
    <w:rsid w:val="00231BFF"/>
    <w:rsid w:val="00232621"/>
    <w:rsid w:val="002415BA"/>
    <w:rsid w:val="00242991"/>
    <w:rsid w:val="00243466"/>
    <w:rsid w:val="00246F58"/>
    <w:rsid w:val="00254D17"/>
    <w:rsid w:val="00255C95"/>
    <w:rsid w:val="00257617"/>
    <w:rsid w:val="00264C23"/>
    <w:rsid w:val="0026597B"/>
    <w:rsid w:val="002676FE"/>
    <w:rsid w:val="00271CCE"/>
    <w:rsid w:val="0028299C"/>
    <w:rsid w:val="002946C1"/>
    <w:rsid w:val="00297504"/>
    <w:rsid w:val="002A03B3"/>
    <w:rsid w:val="002A6654"/>
    <w:rsid w:val="002B5AFA"/>
    <w:rsid w:val="002B7479"/>
    <w:rsid w:val="002B7877"/>
    <w:rsid w:val="002C04AE"/>
    <w:rsid w:val="002C1926"/>
    <w:rsid w:val="002C290F"/>
    <w:rsid w:val="002C5267"/>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A3669"/>
    <w:rsid w:val="003B12F8"/>
    <w:rsid w:val="003D6847"/>
    <w:rsid w:val="003E20FA"/>
    <w:rsid w:val="003F7EDF"/>
    <w:rsid w:val="00406ECE"/>
    <w:rsid w:val="004105A6"/>
    <w:rsid w:val="00415152"/>
    <w:rsid w:val="00422C36"/>
    <w:rsid w:val="00423880"/>
    <w:rsid w:val="0043108F"/>
    <w:rsid w:val="00435B6D"/>
    <w:rsid w:val="00435F95"/>
    <w:rsid w:val="00436FCD"/>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6665B"/>
    <w:rsid w:val="005709E6"/>
    <w:rsid w:val="005720EB"/>
    <w:rsid w:val="00581D28"/>
    <w:rsid w:val="00591DFD"/>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538A"/>
    <w:rsid w:val="00636668"/>
    <w:rsid w:val="00637761"/>
    <w:rsid w:val="00651939"/>
    <w:rsid w:val="006610DD"/>
    <w:rsid w:val="00673B29"/>
    <w:rsid w:val="00677E30"/>
    <w:rsid w:val="00687D88"/>
    <w:rsid w:val="00693557"/>
    <w:rsid w:val="00693FF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83A"/>
    <w:rsid w:val="00746D8B"/>
    <w:rsid w:val="00750E6D"/>
    <w:rsid w:val="0076415E"/>
    <w:rsid w:val="00781CAD"/>
    <w:rsid w:val="00786592"/>
    <w:rsid w:val="00791B33"/>
    <w:rsid w:val="00794EC4"/>
    <w:rsid w:val="007B0778"/>
    <w:rsid w:val="007B1FC9"/>
    <w:rsid w:val="007B709E"/>
    <w:rsid w:val="007B76B8"/>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484D"/>
    <w:rsid w:val="00857574"/>
    <w:rsid w:val="0085791E"/>
    <w:rsid w:val="0086079B"/>
    <w:rsid w:val="0086215A"/>
    <w:rsid w:val="008672EB"/>
    <w:rsid w:val="008734F0"/>
    <w:rsid w:val="00874029"/>
    <w:rsid w:val="008747F9"/>
    <w:rsid w:val="00876E3C"/>
    <w:rsid w:val="008937CF"/>
    <w:rsid w:val="008A3D5F"/>
    <w:rsid w:val="008A6B4B"/>
    <w:rsid w:val="008B3A98"/>
    <w:rsid w:val="008B498D"/>
    <w:rsid w:val="008B506D"/>
    <w:rsid w:val="008B5C03"/>
    <w:rsid w:val="008B745C"/>
    <w:rsid w:val="008C6794"/>
    <w:rsid w:val="008C68E7"/>
    <w:rsid w:val="008D2D57"/>
    <w:rsid w:val="008D616F"/>
    <w:rsid w:val="008E1C76"/>
    <w:rsid w:val="009138D6"/>
    <w:rsid w:val="0091393D"/>
    <w:rsid w:val="00924902"/>
    <w:rsid w:val="00925108"/>
    <w:rsid w:val="00926735"/>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E5537"/>
    <w:rsid w:val="009F0CD1"/>
    <w:rsid w:val="009F6BBB"/>
    <w:rsid w:val="00A10B25"/>
    <w:rsid w:val="00A126F0"/>
    <w:rsid w:val="00A14738"/>
    <w:rsid w:val="00A2117C"/>
    <w:rsid w:val="00A31F4A"/>
    <w:rsid w:val="00A35C25"/>
    <w:rsid w:val="00A36694"/>
    <w:rsid w:val="00A4641F"/>
    <w:rsid w:val="00A509E6"/>
    <w:rsid w:val="00A51CD5"/>
    <w:rsid w:val="00A51D9D"/>
    <w:rsid w:val="00A5690F"/>
    <w:rsid w:val="00A62B08"/>
    <w:rsid w:val="00A67C77"/>
    <w:rsid w:val="00A949A7"/>
    <w:rsid w:val="00A9690F"/>
    <w:rsid w:val="00AA13C3"/>
    <w:rsid w:val="00AB05D5"/>
    <w:rsid w:val="00AB2962"/>
    <w:rsid w:val="00AD0F1F"/>
    <w:rsid w:val="00AD6591"/>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A111B"/>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44508"/>
    <w:rsid w:val="00C51FDA"/>
    <w:rsid w:val="00C529CD"/>
    <w:rsid w:val="00C531C2"/>
    <w:rsid w:val="00C53C22"/>
    <w:rsid w:val="00C563DE"/>
    <w:rsid w:val="00C57770"/>
    <w:rsid w:val="00C60E0C"/>
    <w:rsid w:val="00C66907"/>
    <w:rsid w:val="00C76C7A"/>
    <w:rsid w:val="00C81287"/>
    <w:rsid w:val="00C82B75"/>
    <w:rsid w:val="00C82D3F"/>
    <w:rsid w:val="00C85908"/>
    <w:rsid w:val="00C946DB"/>
    <w:rsid w:val="00CA1890"/>
    <w:rsid w:val="00CA2FEC"/>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52AF1"/>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1C80"/>
    <w:rsid w:val="00E07802"/>
    <w:rsid w:val="00E0791D"/>
    <w:rsid w:val="00E171D5"/>
    <w:rsid w:val="00E22248"/>
    <w:rsid w:val="00E3084E"/>
    <w:rsid w:val="00E329C1"/>
    <w:rsid w:val="00E35EBF"/>
    <w:rsid w:val="00E6010D"/>
    <w:rsid w:val="00E66352"/>
    <w:rsid w:val="00E716F3"/>
    <w:rsid w:val="00E7188A"/>
    <w:rsid w:val="00E74B53"/>
    <w:rsid w:val="00E76D19"/>
    <w:rsid w:val="00E76F71"/>
    <w:rsid w:val="00E862C3"/>
    <w:rsid w:val="00E92BDD"/>
    <w:rsid w:val="00E962F4"/>
    <w:rsid w:val="00EB1414"/>
    <w:rsid w:val="00EB3E38"/>
    <w:rsid w:val="00EB57A0"/>
    <w:rsid w:val="00EB5E37"/>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96DFD"/>
    <w:rsid w:val="00FA28BD"/>
    <w:rsid w:val="00FB26DC"/>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849B7"/>
  <w15:docId w15:val="{F7878417-9460-4847-82AE-452B006B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noteText">
    <w:name w:val="footnote text"/>
    <w:basedOn w:val="Normal"/>
    <w:link w:val="FootnoteTextChar"/>
    <w:uiPriority w:val="99"/>
    <w:unhideWhenUsed/>
    <w:rsid w:val="00AD0F1F"/>
    <w:rPr>
      <w:sz w:val="20"/>
    </w:rPr>
  </w:style>
  <w:style w:type="character" w:customStyle="1" w:styleId="FootnoteTextChar">
    <w:name w:val="Footnote Text Char"/>
    <w:basedOn w:val="DefaultParagraphFont"/>
    <w:link w:val="FootnoteText"/>
    <w:uiPriority w:val="99"/>
    <w:rsid w:val="008B3A98"/>
  </w:style>
  <w:style w:type="paragraph" w:styleId="Footer">
    <w:name w:val="footer"/>
    <w:basedOn w:val="Normal"/>
    <w:link w:val="FooterChar"/>
    <w:uiPriority w:val="99"/>
    <w:unhideWhenUsed/>
    <w:rsid w:val="008B3A98"/>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8B3A98"/>
    <w:rPr>
      <w:rFonts w:eastAsia="Calibri"/>
      <w:sz w:val="24"/>
      <w:szCs w:val="24"/>
    </w:rPr>
  </w:style>
  <w:style w:type="character" w:styleId="FootnoteReference">
    <w:name w:val="footnote reference"/>
    <w:uiPriority w:val="99"/>
    <w:semiHidden/>
    <w:unhideWhenUsed/>
    <w:rsid w:val="008B3A98"/>
    <w:rPr>
      <w:vertAlign w:val="superscript"/>
    </w:rPr>
  </w:style>
  <w:style w:type="character" w:customStyle="1" w:styleId="DocID">
    <w:name w:val="DocID"/>
    <w:rsid w:val="008B3A98"/>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083360"/>
    <w:pPr>
      <w:tabs>
        <w:tab w:val="center" w:pos="4680"/>
        <w:tab w:val="right" w:pos="9360"/>
      </w:tabs>
    </w:pPr>
  </w:style>
  <w:style w:type="character" w:customStyle="1" w:styleId="HeaderChar">
    <w:name w:val="Header Char"/>
    <w:basedOn w:val="DefaultParagraphFont"/>
    <w:link w:val="Header"/>
    <w:uiPriority w:val="99"/>
    <w:rsid w:val="00083360"/>
    <w:rPr>
      <w:sz w:val="24"/>
    </w:rPr>
  </w:style>
  <w:style w:type="paragraph" w:styleId="BalloonText">
    <w:name w:val="Balloon Text"/>
    <w:basedOn w:val="Normal"/>
    <w:link w:val="BalloonTextChar"/>
    <w:uiPriority w:val="99"/>
    <w:semiHidden/>
    <w:unhideWhenUsed/>
    <w:rsid w:val="00746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3A"/>
    <w:rPr>
      <w:rFonts w:ascii="Segoe UI" w:hAnsi="Segoe UI" w:cs="Segoe UI"/>
      <w:sz w:val="18"/>
      <w:szCs w:val="18"/>
    </w:rPr>
  </w:style>
  <w:style w:type="paragraph" w:customStyle="1" w:styleId="BylawsL1">
    <w:name w:val="Bylaws_L1"/>
    <w:basedOn w:val="Normal"/>
    <w:next w:val="BylawsL2"/>
    <w:rsid w:val="0074683A"/>
    <w:pPr>
      <w:keepNext/>
      <w:keepLines/>
      <w:numPr>
        <w:numId w:val="1"/>
      </w:numPr>
      <w:spacing w:after="240"/>
      <w:jc w:val="center"/>
      <w:outlineLvl w:val="0"/>
    </w:pPr>
    <w:rPr>
      <w:caps/>
    </w:rPr>
  </w:style>
  <w:style w:type="paragraph" w:customStyle="1" w:styleId="BylawsL2">
    <w:name w:val="Bylaws_L2"/>
    <w:basedOn w:val="BylawsL1"/>
    <w:rsid w:val="0074683A"/>
    <w:pPr>
      <w:keepNext w:val="0"/>
      <w:keepLines w:val="0"/>
      <w:numPr>
        <w:ilvl w:val="1"/>
      </w:numPr>
      <w:jc w:val="both"/>
      <w:outlineLvl w:val="1"/>
    </w:pPr>
    <w:rPr>
      <w:caps w:val="0"/>
    </w:rPr>
  </w:style>
  <w:style w:type="paragraph" w:customStyle="1" w:styleId="BylawsL3">
    <w:name w:val="Bylaws_L3"/>
    <w:basedOn w:val="BylawsL2"/>
    <w:rsid w:val="0074683A"/>
    <w:pPr>
      <w:numPr>
        <w:ilvl w:val="2"/>
      </w:numPr>
      <w:outlineLvl w:val="2"/>
    </w:pPr>
  </w:style>
  <w:style w:type="paragraph" w:customStyle="1" w:styleId="BylawsL4">
    <w:name w:val="Bylaws_L4"/>
    <w:basedOn w:val="BylawsL3"/>
    <w:rsid w:val="0074683A"/>
    <w:pPr>
      <w:numPr>
        <w:ilvl w:val="3"/>
      </w:numPr>
      <w:outlineLvl w:val="3"/>
    </w:pPr>
  </w:style>
  <w:style w:type="paragraph" w:customStyle="1" w:styleId="BylawsL5">
    <w:name w:val="Bylaws_L5"/>
    <w:basedOn w:val="BylawsL4"/>
    <w:rsid w:val="0074683A"/>
    <w:pPr>
      <w:numPr>
        <w:ilvl w:val="4"/>
      </w:numPr>
      <w:outlineLvl w:val="4"/>
    </w:pPr>
  </w:style>
  <w:style w:type="character" w:styleId="CommentReference">
    <w:name w:val="annotation reference"/>
    <w:basedOn w:val="DefaultParagraphFont"/>
    <w:uiPriority w:val="99"/>
    <w:semiHidden/>
    <w:unhideWhenUsed/>
    <w:rsid w:val="00E74B53"/>
    <w:rPr>
      <w:sz w:val="16"/>
      <w:szCs w:val="16"/>
    </w:rPr>
  </w:style>
  <w:style w:type="paragraph" w:styleId="CommentText">
    <w:name w:val="annotation text"/>
    <w:basedOn w:val="Normal"/>
    <w:link w:val="CommentTextChar"/>
    <w:uiPriority w:val="99"/>
    <w:semiHidden/>
    <w:unhideWhenUsed/>
    <w:rsid w:val="00E74B53"/>
    <w:rPr>
      <w:sz w:val="20"/>
    </w:rPr>
  </w:style>
  <w:style w:type="character" w:customStyle="1" w:styleId="CommentTextChar">
    <w:name w:val="Comment Text Char"/>
    <w:basedOn w:val="DefaultParagraphFont"/>
    <w:link w:val="CommentText"/>
    <w:uiPriority w:val="99"/>
    <w:semiHidden/>
    <w:rsid w:val="00E74B53"/>
  </w:style>
  <w:style w:type="paragraph" w:styleId="CommentSubject">
    <w:name w:val="annotation subject"/>
    <w:basedOn w:val="CommentText"/>
    <w:next w:val="CommentText"/>
    <w:link w:val="CommentSubjectChar"/>
    <w:uiPriority w:val="99"/>
    <w:semiHidden/>
    <w:unhideWhenUsed/>
    <w:rsid w:val="00E74B53"/>
    <w:rPr>
      <w:b/>
      <w:bCs/>
    </w:rPr>
  </w:style>
  <w:style w:type="character" w:customStyle="1" w:styleId="CommentSubjectChar">
    <w:name w:val="Comment Subject Char"/>
    <w:basedOn w:val="CommentTextChar"/>
    <w:link w:val="CommentSubject"/>
    <w:uiPriority w:val="99"/>
    <w:semiHidden/>
    <w:rsid w:val="00E74B53"/>
    <w:rPr>
      <w:b/>
      <w:bCs/>
    </w:rPr>
  </w:style>
  <w:style w:type="paragraph" w:styleId="Revision">
    <w:name w:val="Revision"/>
    <w:hidden/>
    <w:uiPriority w:val="99"/>
    <w:semiHidden/>
    <w:rsid w:val="00A969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492">
      <w:bodyDiv w:val="1"/>
      <w:marLeft w:val="0"/>
      <w:marRight w:val="0"/>
      <w:marTop w:val="0"/>
      <w:marBottom w:val="0"/>
      <w:divBdr>
        <w:top w:val="none" w:sz="0" w:space="0" w:color="auto"/>
        <w:left w:val="none" w:sz="0" w:space="0" w:color="auto"/>
        <w:bottom w:val="none" w:sz="0" w:space="0" w:color="auto"/>
        <w:right w:val="none" w:sz="0" w:space="0" w:color="auto"/>
      </w:divBdr>
    </w:div>
    <w:div w:id="14252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7886</Words>
  <Characters>42609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Loan Agreement</vt:lpstr>
    </vt:vector>
  </TitlesOfParts>
  <Company>State Treasurer's Office</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subject>Loan Agreement</dc:subject>
  <dc:creator>California Health Facilities Financing Authority</dc:creator>
  <cp:keywords>loan agreement,recitals,public instrumentality</cp:keywords>
  <cp:lastModifiedBy>Fong, Amy</cp:lastModifiedBy>
  <cp:revision>5</cp:revision>
  <dcterms:created xsi:type="dcterms:W3CDTF">2024-03-08T18:35:00Z</dcterms:created>
  <dcterms:modified xsi:type="dcterms:W3CDTF">2025-04-04T00:35:00Z</dcterms:modified>
</cp:coreProperties>
</file>