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903D" w14:textId="77777777" w:rsidR="0071461E" w:rsidRDefault="0071461E">
      <w:pPr>
        <w:rPr>
          <w:sz w:val="20"/>
        </w:rPr>
      </w:pPr>
    </w:p>
    <w:p w14:paraId="7AF46BBE" w14:textId="77777777" w:rsidR="0071461E" w:rsidRDefault="0071461E">
      <w:pPr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0DD65455" w14:textId="77777777" w:rsidR="0071461E" w:rsidRDefault="0071461E">
      <w:pPr>
        <w:spacing w:before="7"/>
        <w:rPr>
          <w:sz w:val="20"/>
        </w:rPr>
      </w:pPr>
    </w:p>
    <w:p w14:paraId="726E018A" w14:textId="74969F51" w:rsidR="0071461E" w:rsidRDefault="00891F8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99C335" wp14:editId="05DFC509">
                <wp:simplePos x="0" y="0"/>
                <wp:positionH relativeFrom="page">
                  <wp:posOffset>438785</wp:posOffset>
                </wp:positionH>
                <wp:positionV relativeFrom="paragraph">
                  <wp:posOffset>202565</wp:posOffset>
                </wp:positionV>
                <wp:extent cx="6894830" cy="88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94E4" id="docshape1" o:spid="_x0000_s1026" style="position:absolute;margin-left:34.55pt;margin-top:15.95pt;width:54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F2283">
        <w:rPr>
          <w:noProof/>
        </w:rPr>
        <w:drawing>
          <wp:anchor distT="0" distB="0" distL="0" distR="0" simplePos="0" relativeHeight="15729152" behindDoc="0" locked="0" layoutInCell="1" allowOverlap="1" wp14:anchorId="4FE2A504" wp14:editId="44E15F59">
            <wp:simplePos x="0" y="0"/>
            <wp:positionH relativeFrom="page">
              <wp:posOffset>590387</wp:posOffset>
            </wp:positionH>
            <wp:positionV relativeFrom="paragraph">
              <wp:posOffset>-302773</wp:posOffset>
            </wp:positionV>
            <wp:extent cx="313940" cy="438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0" cy="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83">
        <w:rPr>
          <w:color w:val="2D74B5"/>
        </w:rPr>
        <w:t>CALACCOUNT</w:t>
      </w:r>
      <w:r w:rsidR="000F2283">
        <w:rPr>
          <w:color w:val="2D74B5"/>
          <w:spacing w:val="-4"/>
        </w:rPr>
        <w:t xml:space="preserve"> </w:t>
      </w:r>
      <w:r w:rsidR="000F2283">
        <w:rPr>
          <w:color w:val="2D74B5"/>
        </w:rPr>
        <w:t>BLUE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</w:rPr>
        <w:t>RIBBON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  <w:spacing w:val="-2"/>
        </w:rPr>
        <w:t>COMMISSION</w:t>
      </w:r>
    </w:p>
    <w:p w14:paraId="013E01F9" w14:textId="50D9865A" w:rsidR="0071461E" w:rsidRPr="00077A59" w:rsidRDefault="00D55113">
      <w:pPr>
        <w:spacing w:before="130"/>
        <w:ind w:left="127"/>
        <w:rPr>
          <w:sz w:val="16"/>
        </w:rPr>
      </w:pPr>
      <w:r>
        <w:rPr>
          <w:sz w:val="16"/>
        </w:rPr>
        <w:t>901 P Street</w:t>
      </w:r>
    </w:p>
    <w:p w14:paraId="42DE643B" w14:textId="77777777" w:rsidR="0071461E" w:rsidRDefault="000F2283">
      <w:pPr>
        <w:spacing w:before="27"/>
        <w:ind w:left="127"/>
        <w:rPr>
          <w:sz w:val="16"/>
        </w:rPr>
      </w:pPr>
      <w:r w:rsidRPr="00077A59">
        <w:rPr>
          <w:sz w:val="16"/>
        </w:rPr>
        <w:t>Sacramento,</w:t>
      </w:r>
      <w:r w:rsidRPr="00077A59">
        <w:rPr>
          <w:spacing w:val="-4"/>
          <w:sz w:val="16"/>
        </w:rPr>
        <w:t xml:space="preserve"> </w:t>
      </w:r>
      <w:r w:rsidRPr="00077A59">
        <w:rPr>
          <w:sz w:val="16"/>
        </w:rPr>
        <w:t>CA</w:t>
      </w:r>
      <w:r w:rsidRPr="00077A59">
        <w:rPr>
          <w:spacing w:val="-7"/>
          <w:sz w:val="16"/>
        </w:rPr>
        <w:t xml:space="preserve"> </w:t>
      </w:r>
      <w:r w:rsidRPr="00077A59">
        <w:rPr>
          <w:spacing w:val="-2"/>
          <w:sz w:val="16"/>
        </w:rPr>
        <w:t>95814</w:t>
      </w:r>
    </w:p>
    <w:p w14:paraId="68B7FCCE" w14:textId="77777777" w:rsidR="0071461E" w:rsidRDefault="000F2283">
      <w:pPr>
        <w:spacing w:before="27"/>
        <w:ind w:left="128"/>
        <w:rPr>
          <w:sz w:val="16"/>
        </w:rPr>
      </w:pPr>
      <w:r>
        <w:rPr>
          <w:sz w:val="16"/>
        </w:rPr>
        <w:t>p</w:t>
      </w:r>
      <w:r>
        <w:rPr>
          <w:spacing w:val="-3"/>
          <w:sz w:val="16"/>
        </w:rPr>
        <w:t xml:space="preserve"> </w:t>
      </w:r>
      <w:r>
        <w:rPr>
          <w:sz w:val="16"/>
        </w:rPr>
        <w:t>(916)</w:t>
      </w:r>
      <w:r>
        <w:rPr>
          <w:spacing w:val="-5"/>
          <w:sz w:val="16"/>
        </w:rPr>
        <w:t xml:space="preserve"> </w:t>
      </w:r>
      <w:r>
        <w:rPr>
          <w:sz w:val="16"/>
        </w:rPr>
        <w:t>272-</w:t>
      </w:r>
      <w:r>
        <w:rPr>
          <w:spacing w:val="-4"/>
          <w:sz w:val="16"/>
        </w:rPr>
        <w:t>0332</w:t>
      </w:r>
    </w:p>
    <w:p w14:paraId="756A5A2D" w14:textId="77777777" w:rsidR="0071461E" w:rsidRDefault="00E53D8C">
      <w:pPr>
        <w:spacing w:before="27" w:line="276" w:lineRule="auto"/>
        <w:ind w:left="127" w:right="2875"/>
        <w:rPr>
          <w:sz w:val="16"/>
        </w:rPr>
      </w:pPr>
      <w:hyperlink r:id="rId9">
        <w:r w:rsidR="000F2283">
          <w:rPr>
            <w:spacing w:val="-2"/>
            <w:sz w:val="16"/>
          </w:rPr>
          <w:t>blueribboncommission@treasurer.ca.gov</w:t>
        </w:r>
      </w:hyperlink>
      <w:r w:rsidR="000F2283">
        <w:rPr>
          <w:spacing w:val="40"/>
          <w:sz w:val="16"/>
        </w:rPr>
        <w:t xml:space="preserve"> </w:t>
      </w:r>
      <w:hyperlink r:id="rId10">
        <w:r w:rsidR="000F2283">
          <w:rPr>
            <w:spacing w:val="-2"/>
            <w:sz w:val="16"/>
          </w:rPr>
          <w:t>www.treasurer.ca.gov/cbrc</w:t>
        </w:r>
      </w:hyperlink>
    </w:p>
    <w:p w14:paraId="0C126D68" w14:textId="77777777" w:rsidR="0071461E" w:rsidRDefault="0071461E">
      <w:pPr>
        <w:rPr>
          <w:sz w:val="18"/>
        </w:rPr>
      </w:pPr>
    </w:p>
    <w:p w14:paraId="39FBE867" w14:textId="77777777" w:rsidR="0071461E" w:rsidRDefault="0071461E">
      <w:pPr>
        <w:rPr>
          <w:sz w:val="18"/>
        </w:rPr>
      </w:pPr>
    </w:p>
    <w:p w14:paraId="100F850C" w14:textId="77777777" w:rsidR="0071461E" w:rsidRDefault="0071461E">
      <w:pPr>
        <w:rPr>
          <w:sz w:val="18"/>
        </w:rPr>
      </w:pPr>
    </w:p>
    <w:p w14:paraId="3E6FD7BB" w14:textId="77777777" w:rsidR="0071461E" w:rsidRDefault="0071461E">
      <w:pPr>
        <w:rPr>
          <w:sz w:val="18"/>
        </w:rPr>
      </w:pPr>
    </w:p>
    <w:p w14:paraId="63B3E784" w14:textId="77777777" w:rsidR="0071461E" w:rsidRDefault="0071461E">
      <w:pPr>
        <w:rPr>
          <w:sz w:val="18"/>
        </w:rPr>
      </w:pPr>
    </w:p>
    <w:p w14:paraId="07C590D8" w14:textId="77777777" w:rsidR="0071461E" w:rsidRDefault="0071461E">
      <w:pPr>
        <w:rPr>
          <w:sz w:val="18"/>
        </w:rPr>
      </w:pPr>
    </w:p>
    <w:p w14:paraId="4152526F" w14:textId="77777777" w:rsidR="0071461E" w:rsidRDefault="0071461E">
      <w:pPr>
        <w:rPr>
          <w:sz w:val="18"/>
        </w:rPr>
      </w:pPr>
    </w:p>
    <w:p w14:paraId="0E314D5C" w14:textId="77777777" w:rsidR="0071461E" w:rsidRDefault="0071461E">
      <w:pPr>
        <w:rPr>
          <w:sz w:val="18"/>
        </w:rPr>
      </w:pPr>
    </w:p>
    <w:p w14:paraId="14717E84" w14:textId="77777777" w:rsidR="0071461E" w:rsidRDefault="0071461E">
      <w:pPr>
        <w:rPr>
          <w:sz w:val="18"/>
        </w:rPr>
      </w:pPr>
    </w:p>
    <w:p w14:paraId="610F5B5A" w14:textId="77777777" w:rsidR="0071461E" w:rsidRDefault="0071461E">
      <w:pPr>
        <w:rPr>
          <w:sz w:val="18"/>
        </w:rPr>
      </w:pPr>
    </w:p>
    <w:p w14:paraId="25307DE3" w14:textId="77777777" w:rsidR="0071461E" w:rsidRDefault="0071461E">
      <w:pPr>
        <w:rPr>
          <w:sz w:val="18"/>
        </w:rPr>
      </w:pPr>
    </w:p>
    <w:p w14:paraId="505A4069" w14:textId="77777777" w:rsidR="0071461E" w:rsidRDefault="0071461E">
      <w:pPr>
        <w:rPr>
          <w:sz w:val="21"/>
        </w:rPr>
      </w:pPr>
    </w:p>
    <w:p w14:paraId="3165D8E8" w14:textId="77777777" w:rsidR="0071461E" w:rsidRDefault="000F2283">
      <w:pPr>
        <w:pStyle w:val="Heading1"/>
        <w:ind w:left="3898"/>
      </w:pPr>
      <w:r>
        <w:rPr>
          <w:spacing w:val="-2"/>
        </w:rPr>
        <w:t>AGENDA</w:t>
      </w:r>
    </w:p>
    <w:p w14:paraId="2B3F112D" w14:textId="77777777" w:rsidR="0071461E" w:rsidRDefault="0071461E">
      <w:pPr>
        <w:rPr>
          <w:b/>
        </w:rPr>
      </w:pPr>
    </w:p>
    <w:p w14:paraId="2D82BD78" w14:textId="77777777" w:rsidR="0071461E" w:rsidRDefault="000F2283">
      <w:pPr>
        <w:pStyle w:val="BodyText"/>
        <w:ind w:left="3897" w:right="43"/>
        <w:jc w:val="center"/>
      </w:pPr>
      <w:r>
        <w:rPr>
          <w:spacing w:val="-2"/>
        </w:rPr>
        <w:t>CALACCOUNT</w:t>
      </w:r>
    </w:p>
    <w:p w14:paraId="0BAB816F" w14:textId="77777777" w:rsidR="0071461E" w:rsidRDefault="000F2283">
      <w:pPr>
        <w:pStyle w:val="BodyText"/>
        <w:spacing w:before="1"/>
        <w:ind w:left="3901" w:right="43"/>
        <w:jc w:val="center"/>
      </w:pPr>
      <w:r>
        <w:t>BLUE</w:t>
      </w:r>
      <w:r>
        <w:rPr>
          <w:spacing w:val="-7"/>
        </w:rPr>
        <w:t xml:space="preserve"> </w:t>
      </w:r>
      <w:r>
        <w:t>RIBBON</w:t>
      </w:r>
      <w:r>
        <w:rPr>
          <w:spacing w:val="-6"/>
        </w:rPr>
        <w:t xml:space="preserve"> </w:t>
      </w:r>
      <w:r>
        <w:rPr>
          <w:spacing w:val="-2"/>
        </w:rPr>
        <w:t>COMMISSION</w:t>
      </w:r>
    </w:p>
    <w:p w14:paraId="4D9134D3" w14:textId="77777777" w:rsidR="0071461E" w:rsidRDefault="0071461E">
      <w:pPr>
        <w:spacing w:before="1"/>
        <w:rPr>
          <w:b/>
          <w:sz w:val="20"/>
        </w:rPr>
      </w:pPr>
    </w:p>
    <w:p w14:paraId="56A450A7" w14:textId="685F5BBC" w:rsidR="0071461E" w:rsidRDefault="00D55113">
      <w:pPr>
        <w:ind w:left="3903" w:right="43"/>
        <w:jc w:val="center"/>
        <w:rPr>
          <w:sz w:val="20"/>
        </w:rPr>
      </w:pPr>
      <w:r>
        <w:rPr>
          <w:sz w:val="20"/>
        </w:rPr>
        <w:t>901 P Street, Conference Room 102</w:t>
      </w:r>
    </w:p>
    <w:p w14:paraId="78B6F3E0" w14:textId="77777777" w:rsidR="0071461E" w:rsidRDefault="000F2283">
      <w:pPr>
        <w:spacing w:line="229" w:lineRule="exact"/>
        <w:ind w:left="3903" w:right="42"/>
        <w:jc w:val="center"/>
        <w:rPr>
          <w:sz w:val="20"/>
        </w:rPr>
      </w:pPr>
      <w:r>
        <w:rPr>
          <w:sz w:val="20"/>
        </w:rPr>
        <w:t>Sacramento,</w:t>
      </w:r>
      <w:r>
        <w:rPr>
          <w:spacing w:val="-9"/>
          <w:sz w:val="20"/>
        </w:rPr>
        <w:t xml:space="preserve"> </w:t>
      </w:r>
      <w:r>
        <w:rPr>
          <w:sz w:val="20"/>
        </w:rPr>
        <w:t>California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95814</w:t>
      </w:r>
    </w:p>
    <w:p w14:paraId="1DB6D715" w14:textId="77777777" w:rsidR="0071461E" w:rsidRDefault="000F2283">
      <w:pPr>
        <w:pStyle w:val="BodyText"/>
        <w:spacing w:line="229" w:lineRule="exact"/>
        <w:ind w:left="3898" w:right="43"/>
        <w:jc w:val="center"/>
      </w:pPr>
      <w:r>
        <w:rPr>
          <w:spacing w:val="-2"/>
        </w:rPr>
        <w:t>(Commission)</w:t>
      </w:r>
    </w:p>
    <w:p w14:paraId="0A65FA1A" w14:textId="77777777" w:rsidR="0071461E" w:rsidRDefault="000F2283">
      <w:pPr>
        <w:rPr>
          <w:b/>
          <w:sz w:val="18"/>
        </w:rPr>
      </w:pPr>
      <w:r>
        <w:br w:type="column"/>
      </w:r>
    </w:p>
    <w:p w14:paraId="05387723" w14:textId="77777777" w:rsidR="0071461E" w:rsidRDefault="0071461E">
      <w:pPr>
        <w:rPr>
          <w:b/>
          <w:sz w:val="18"/>
        </w:rPr>
      </w:pPr>
    </w:p>
    <w:p w14:paraId="623F3C53" w14:textId="77777777" w:rsidR="0071461E" w:rsidRDefault="0071461E">
      <w:pPr>
        <w:spacing w:before="11"/>
        <w:rPr>
          <w:b/>
          <w:sz w:val="19"/>
        </w:rPr>
      </w:pPr>
    </w:p>
    <w:p w14:paraId="2EFA285A" w14:textId="77777777" w:rsidR="0071461E" w:rsidRDefault="000F2283">
      <w:pPr>
        <w:ind w:right="98"/>
        <w:jc w:val="right"/>
        <w:rPr>
          <w:b/>
          <w:sz w:val="16"/>
        </w:rPr>
      </w:pPr>
      <w:r>
        <w:rPr>
          <w:b/>
          <w:spacing w:val="-2"/>
          <w:sz w:val="16"/>
        </w:rPr>
        <w:t>MEMBERS</w:t>
      </w:r>
    </w:p>
    <w:p w14:paraId="4DEAC343" w14:textId="77777777" w:rsidR="0071461E" w:rsidRDefault="000F2283">
      <w:pPr>
        <w:spacing w:before="119"/>
        <w:ind w:right="103"/>
        <w:jc w:val="right"/>
        <w:rPr>
          <w:sz w:val="16"/>
        </w:rPr>
      </w:pPr>
      <w:r>
        <w:rPr>
          <w:sz w:val="16"/>
        </w:rPr>
        <w:t>FIONA</w:t>
      </w:r>
      <w:r>
        <w:rPr>
          <w:spacing w:val="-4"/>
          <w:sz w:val="16"/>
        </w:rPr>
        <w:t xml:space="preserve"> </w:t>
      </w:r>
      <w:r>
        <w:rPr>
          <w:sz w:val="16"/>
        </w:rPr>
        <w:t>MA,</w:t>
      </w:r>
      <w:r>
        <w:rPr>
          <w:spacing w:val="-2"/>
          <w:sz w:val="16"/>
        </w:rPr>
        <w:t xml:space="preserve"> </w:t>
      </w:r>
      <w:r>
        <w:rPr>
          <w:sz w:val="16"/>
        </w:rPr>
        <w:t>CPA,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CHAIR</w:t>
      </w:r>
    </w:p>
    <w:p w14:paraId="4251AE84" w14:textId="77777777" w:rsidR="0071461E" w:rsidRDefault="000F2283">
      <w:pPr>
        <w:ind w:right="99"/>
        <w:jc w:val="right"/>
        <w:rPr>
          <w:i/>
          <w:sz w:val="16"/>
        </w:rPr>
      </w:pPr>
      <w:r>
        <w:rPr>
          <w:i/>
          <w:sz w:val="16"/>
        </w:rPr>
        <w:t>California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State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Treasurer</w:t>
      </w:r>
    </w:p>
    <w:p w14:paraId="52A0DB3D" w14:textId="77777777" w:rsidR="0071461E" w:rsidRDefault="0071461E">
      <w:pPr>
        <w:spacing w:before="11"/>
        <w:rPr>
          <w:i/>
          <w:sz w:val="15"/>
        </w:rPr>
      </w:pPr>
    </w:p>
    <w:p w14:paraId="00079279" w14:textId="77777777" w:rsidR="0071461E" w:rsidRDefault="000F2283">
      <w:pPr>
        <w:ind w:right="99"/>
        <w:jc w:val="right"/>
        <w:rPr>
          <w:sz w:val="16"/>
        </w:rPr>
      </w:pPr>
      <w:r>
        <w:rPr>
          <w:sz w:val="16"/>
        </w:rPr>
        <w:t>CLOTHILDE</w:t>
      </w:r>
      <w:r>
        <w:rPr>
          <w:spacing w:val="-3"/>
          <w:sz w:val="16"/>
        </w:rPr>
        <w:t xml:space="preserve"> </w:t>
      </w:r>
      <w:r>
        <w:rPr>
          <w:sz w:val="16"/>
        </w:rPr>
        <w:t>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HEWLETT</w:t>
      </w:r>
    </w:p>
    <w:p w14:paraId="3D8AE13B" w14:textId="77777777" w:rsidR="0071461E" w:rsidRDefault="000F2283">
      <w:pPr>
        <w:spacing w:before="1"/>
        <w:ind w:left="127" w:right="100" w:firstLine="57"/>
        <w:jc w:val="right"/>
        <w:rPr>
          <w:i/>
          <w:sz w:val="16"/>
        </w:rPr>
      </w:pPr>
      <w:r>
        <w:rPr>
          <w:i/>
          <w:sz w:val="16"/>
        </w:rPr>
        <w:t>Commissioner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Department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Financial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Innovation</w:t>
      </w:r>
    </w:p>
    <w:p w14:paraId="13EF73E6" w14:textId="77777777" w:rsidR="0071461E" w:rsidRDefault="0071461E">
      <w:pPr>
        <w:spacing w:before="11"/>
        <w:rPr>
          <w:i/>
          <w:sz w:val="15"/>
        </w:rPr>
      </w:pPr>
    </w:p>
    <w:p w14:paraId="643DE90A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FR.</w:t>
      </w:r>
      <w:r>
        <w:rPr>
          <w:spacing w:val="-2"/>
          <w:sz w:val="16"/>
        </w:rPr>
        <w:t xml:space="preserve"> </w:t>
      </w:r>
      <w:r>
        <w:rPr>
          <w:sz w:val="16"/>
        </w:rPr>
        <w:t>GREGORY</w:t>
      </w:r>
      <w:r>
        <w:rPr>
          <w:spacing w:val="-6"/>
          <w:sz w:val="16"/>
        </w:rPr>
        <w:t xml:space="preserve"> </w:t>
      </w:r>
      <w:r>
        <w:rPr>
          <w:sz w:val="16"/>
        </w:rPr>
        <w:t>BOYLE,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S.J.</w:t>
      </w:r>
    </w:p>
    <w:p w14:paraId="3621FE19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11DDA46" w14:textId="77777777" w:rsidR="0071461E" w:rsidRDefault="0071461E">
      <w:pPr>
        <w:spacing w:before="10"/>
        <w:rPr>
          <w:i/>
          <w:sz w:val="15"/>
        </w:rPr>
      </w:pPr>
    </w:p>
    <w:p w14:paraId="014B9D6E" w14:textId="77777777" w:rsidR="0071461E" w:rsidRDefault="000F2283">
      <w:pPr>
        <w:spacing w:before="1"/>
        <w:ind w:right="101"/>
        <w:jc w:val="right"/>
        <w:rPr>
          <w:sz w:val="16"/>
        </w:rPr>
      </w:pPr>
      <w:r>
        <w:rPr>
          <w:spacing w:val="-2"/>
          <w:sz w:val="16"/>
        </w:rPr>
        <w:t>PAULINA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GONZALEZ-BRITO</w:t>
      </w:r>
    </w:p>
    <w:p w14:paraId="4CE32AF3" w14:textId="77777777" w:rsidR="0071461E" w:rsidRDefault="000F2283">
      <w:pPr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41F389A4" w14:textId="77777777" w:rsidR="0071461E" w:rsidRDefault="0071461E">
      <w:pPr>
        <w:spacing w:before="11"/>
        <w:rPr>
          <w:i/>
          <w:sz w:val="15"/>
        </w:rPr>
      </w:pPr>
    </w:p>
    <w:p w14:paraId="36F423F5" w14:textId="77777777" w:rsidR="0071461E" w:rsidRDefault="000F2283">
      <w:pPr>
        <w:ind w:right="98"/>
        <w:jc w:val="right"/>
        <w:rPr>
          <w:sz w:val="16"/>
        </w:rPr>
      </w:pPr>
      <w:r>
        <w:rPr>
          <w:sz w:val="16"/>
        </w:rPr>
        <w:t>JAMES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HICKEN</w:t>
      </w:r>
    </w:p>
    <w:p w14:paraId="4F143D81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6884CFD" w14:textId="77777777" w:rsidR="0071461E" w:rsidRDefault="0071461E">
      <w:pPr>
        <w:spacing w:before="10"/>
        <w:rPr>
          <w:i/>
          <w:sz w:val="15"/>
        </w:rPr>
      </w:pPr>
    </w:p>
    <w:p w14:paraId="45FE588E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BYRON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LOPEZ</w:t>
      </w:r>
    </w:p>
    <w:p w14:paraId="499826D6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D16C51E" w14:textId="77777777" w:rsidR="0071461E" w:rsidRDefault="0071461E">
      <w:pPr>
        <w:spacing w:before="11"/>
        <w:rPr>
          <w:i/>
          <w:sz w:val="15"/>
        </w:rPr>
      </w:pPr>
    </w:p>
    <w:p w14:paraId="1D9506E3" w14:textId="77777777" w:rsidR="0071461E" w:rsidRDefault="000F2283">
      <w:pPr>
        <w:ind w:right="101"/>
        <w:jc w:val="right"/>
        <w:rPr>
          <w:sz w:val="16"/>
        </w:rPr>
      </w:pPr>
      <w:r>
        <w:rPr>
          <w:sz w:val="16"/>
        </w:rPr>
        <w:t>MANISHA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PADI</w:t>
      </w:r>
    </w:p>
    <w:p w14:paraId="7935F705" w14:textId="77777777" w:rsidR="0071461E" w:rsidRDefault="000F2283">
      <w:pPr>
        <w:spacing w:before="1"/>
        <w:ind w:right="102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265282BD" w14:textId="77777777" w:rsidR="0071461E" w:rsidRDefault="0071461E">
      <w:pPr>
        <w:spacing w:before="10"/>
        <w:rPr>
          <w:i/>
          <w:sz w:val="15"/>
        </w:rPr>
      </w:pPr>
    </w:p>
    <w:p w14:paraId="466E5351" w14:textId="70D1B3F0" w:rsidR="0071461E" w:rsidRDefault="00825168">
      <w:pPr>
        <w:ind w:right="102"/>
        <w:jc w:val="right"/>
        <w:rPr>
          <w:sz w:val="16"/>
        </w:rPr>
      </w:pPr>
      <w:r>
        <w:rPr>
          <w:sz w:val="16"/>
        </w:rPr>
        <w:t>VACANT</w:t>
      </w:r>
    </w:p>
    <w:p w14:paraId="117F2F48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745A35D" w14:textId="77777777" w:rsidR="0071461E" w:rsidRDefault="0071461E">
      <w:pPr>
        <w:spacing w:before="10"/>
        <w:rPr>
          <w:i/>
          <w:sz w:val="15"/>
        </w:rPr>
      </w:pPr>
    </w:p>
    <w:p w14:paraId="25990832" w14:textId="77777777" w:rsidR="0071461E" w:rsidRDefault="000F2283">
      <w:pPr>
        <w:spacing w:before="1" w:line="183" w:lineRule="exact"/>
        <w:ind w:left="1054"/>
        <w:rPr>
          <w:sz w:val="16"/>
        </w:rPr>
      </w:pPr>
      <w:r>
        <w:rPr>
          <w:sz w:val="16"/>
        </w:rPr>
        <w:t>MIGUEL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SANTANA</w:t>
      </w:r>
    </w:p>
    <w:p w14:paraId="7ADC1EBB" w14:textId="77777777" w:rsidR="0071461E" w:rsidRDefault="000F2283">
      <w:pPr>
        <w:spacing w:line="183" w:lineRule="exact"/>
        <w:ind w:left="1186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993F174" w14:textId="77777777" w:rsidR="0071461E" w:rsidRDefault="0071461E">
      <w:pPr>
        <w:spacing w:line="183" w:lineRule="exact"/>
        <w:rPr>
          <w:sz w:val="16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num="2" w:space="720" w:equalWidth="0">
            <w:col w:w="7222" w:space="1274"/>
            <w:col w:w="2584"/>
          </w:cols>
        </w:sectPr>
      </w:pPr>
    </w:p>
    <w:p w14:paraId="6BA2E35A" w14:textId="77777777" w:rsidR="0071461E" w:rsidRDefault="0071461E">
      <w:pPr>
        <w:spacing w:before="2"/>
        <w:rPr>
          <w:i/>
          <w:sz w:val="12"/>
        </w:rPr>
      </w:pPr>
    </w:p>
    <w:p w14:paraId="62F8E955" w14:textId="77777777" w:rsidR="0071461E" w:rsidRDefault="000F2283">
      <w:pPr>
        <w:spacing w:before="91"/>
        <w:ind w:left="2266" w:right="2268" w:firstLine="3"/>
        <w:jc w:val="center"/>
        <w:rPr>
          <w:sz w:val="20"/>
        </w:rPr>
      </w:pPr>
      <w:r>
        <w:rPr>
          <w:sz w:val="20"/>
        </w:rPr>
        <w:t>Pursuant to Government Code section 11133, the Commission is providing 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members,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4"/>
          <w:sz w:val="20"/>
        </w:rPr>
        <w:t xml:space="preserve"> </w:t>
      </w:r>
      <w:r>
        <w:rPr>
          <w:sz w:val="20"/>
        </w:rPr>
        <w:t>to participate in this meeting through teleconferencing.</w:t>
      </w:r>
    </w:p>
    <w:p w14:paraId="021C429E" w14:textId="77777777" w:rsidR="0071461E" w:rsidRDefault="0071461E">
      <w:pPr>
        <w:rPr>
          <w:sz w:val="20"/>
        </w:rPr>
      </w:pPr>
    </w:p>
    <w:p w14:paraId="1134479F" w14:textId="77777777" w:rsidR="0071461E" w:rsidRPr="00E53D8C" w:rsidRDefault="000F2283">
      <w:pPr>
        <w:ind w:left="3335" w:right="3335"/>
        <w:jc w:val="center"/>
        <w:rPr>
          <w:sz w:val="20"/>
        </w:rPr>
      </w:pPr>
      <w:r w:rsidRPr="00E53D8C">
        <w:rPr>
          <w:i/>
          <w:sz w:val="20"/>
        </w:rPr>
        <w:t>Public</w:t>
      </w:r>
      <w:r w:rsidRPr="00E53D8C">
        <w:rPr>
          <w:i/>
          <w:spacing w:val="-9"/>
          <w:sz w:val="20"/>
        </w:rPr>
        <w:t xml:space="preserve"> </w:t>
      </w:r>
      <w:r w:rsidRPr="00E53D8C">
        <w:rPr>
          <w:i/>
          <w:sz w:val="20"/>
        </w:rPr>
        <w:t>Participation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i/>
          <w:sz w:val="20"/>
        </w:rPr>
        <w:t>Call-In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Number*: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sz w:val="20"/>
        </w:rPr>
        <w:t>(877)</w:t>
      </w:r>
      <w:r w:rsidRPr="00E53D8C">
        <w:rPr>
          <w:spacing w:val="-10"/>
          <w:sz w:val="20"/>
        </w:rPr>
        <w:t xml:space="preserve"> </w:t>
      </w:r>
      <w:r w:rsidRPr="00E53D8C">
        <w:rPr>
          <w:sz w:val="20"/>
        </w:rPr>
        <w:t>411-</w:t>
      </w:r>
      <w:r w:rsidRPr="00E53D8C">
        <w:rPr>
          <w:spacing w:val="-4"/>
          <w:sz w:val="20"/>
        </w:rPr>
        <w:t>9748</w:t>
      </w:r>
    </w:p>
    <w:p w14:paraId="1DAC564A" w14:textId="77777777" w:rsidR="0071461E" w:rsidRPr="00E53D8C" w:rsidRDefault="000F2283">
      <w:pPr>
        <w:ind w:left="3335" w:right="3333"/>
        <w:jc w:val="center"/>
        <w:rPr>
          <w:sz w:val="20"/>
        </w:rPr>
      </w:pPr>
      <w:r w:rsidRPr="00E53D8C">
        <w:rPr>
          <w:i/>
          <w:sz w:val="20"/>
        </w:rPr>
        <w:t>Access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Code:</w:t>
      </w:r>
      <w:r w:rsidRPr="00E53D8C">
        <w:rPr>
          <w:i/>
          <w:spacing w:val="-4"/>
          <w:sz w:val="20"/>
        </w:rPr>
        <w:t xml:space="preserve"> </w:t>
      </w:r>
      <w:r w:rsidRPr="00E53D8C">
        <w:rPr>
          <w:spacing w:val="-2"/>
          <w:sz w:val="20"/>
        </w:rPr>
        <w:t>3790012</w:t>
      </w:r>
    </w:p>
    <w:p w14:paraId="77770FD9" w14:textId="77777777" w:rsidR="0071461E" w:rsidRPr="00E53D8C" w:rsidRDefault="0071461E">
      <w:pPr>
        <w:spacing w:before="10"/>
        <w:rPr>
          <w:sz w:val="19"/>
        </w:rPr>
      </w:pPr>
    </w:p>
    <w:p w14:paraId="2DA7F62A" w14:textId="1AADA6CB" w:rsidR="0071461E" w:rsidRDefault="005B3C86">
      <w:pPr>
        <w:pStyle w:val="Heading1"/>
        <w:ind w:right="3333"/>
      </w:pPr>
      <w:proofErr w:type="gramStart"/>
      <w:r w:rsidRPr="00E53D8C">
        <w:t>Thursday</w:t>
      </w:r>
      <w:r w:rsidR="00371DCC" w:rsidRPr="00E53D8C">
        <w:t xml:space="preserve">, </w:t>
      </w:r>
      <w:r w:rsidRPr="00E53D8C">
        <w:t xml:space="preserve"> October</w:t>
      </w:r>
      <w:proofErr w:type="gramEnd"/>
      <w:r w:rsidRPr="00E53D8C">
        <w:t xml:space="preserve"> 19</w:t>
      </w:r>
      <w:r w:rsidR="00371DCC" w:rsidRPr="00E53D8C">
        <w:t>,</w:t>
      </w:r>
      <w:r w:rsidR="000F2283" w:rsidRPr="00E53D8C">
        <w:rPr>
          <w:spacing w:val="-2"/>
        </w:rPr>
        <w:t xml:space="preserve"> </w:t>
      </w:r>
      <w:r w:rsidR="000F2283" w:rsidRPr="00E53D8C">
        <w:t>2023,</w:t>
      </w:r>
      <w:r w:rsidR="000F2283" w:rsidRPr="00E53D8C">
        <w:rPr>
          <w:spacing w:val="-2"/>
        </w:rPr>
        <w:t xml:space="preserve"> </w:t>
      </w:r>
      <w:r w:rsidR="000F2283" w:rsidRPr="00E53D8C">
        <w:t>at</w:t>
      </w:r>
      <w:r w:rsidR="000F2283" w:rsidRPr="00E53D8C">
        <w:rPr>
          <w:spacing w:val="-4"/>
        </w:rPr>
        <w:t xml:space="preserve"> </w:t>
      </w:r>
      <w:r w:rsidR="000F2283" w:rsidRPr="00E53D8C">
        <w:t>1:30</w:t>
      </w:r>
      <w:r w:rsidR="000F2283" w:rsidRPr="00E53D8C">
        <w:rPr>
          <w:spacing w:val="-2"/>
        </w:rPr>
        <w:t xml:space="preserve"> </w:t>
      </w:r>
      <w:r w:rsidR="000F2283" w:rsidRPr="00E53D8C">
        <w:rPr>
          <w:spacing w:val="-4"/>
        </w:rPr>
        <w:t>P.M.</w:t>
      </w:r>
    </w:p>
    <w:p w14:paraId="1F9B6654" w14:textId="77777777" w:rsidR="0071461E" w:rsidRDefault="0071461E">
      <w:pPr>
        <w:rPr>
          <w:b/>
          <w:sz w:val="20"/>
        </w:rPr>
      </w:pPr>
    </w:p>
    <w:p w14:paraId="27B1596B" w14:textId="77777777" w:rsidR="0071461E" w:rsidRDefault="0071461E">
      <w:pPr>
        <w:spacing w:before="11"/>
        <w:rPr>
          <w:b/>
          <w:sz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923"/>
      </w:tblGrid>
      <w:tr w:rsidR="0071461E" w14:paraId="5666576A" w14:textId="77777777" w:rsidTr="00076E4E">
        <w:trPr>
          <w:trHeight w:val="340"/>
        </w:trPr>
        <w:tc>
          <w:tcPr>
            <w:tcW w:w="1992" w:type="dxa"/>
          </w:tcPr>
          <w:p w14:paraId="59C01A7D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7923" w:type="dxa"/>
          </w:tcPr>
          <w:p w14:paraId="39C5053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</w:tr>
      <w:tr w:rsidR="0071461E" w14:paraId="652342FC" w14:textId="77777777" w:rsidTr="00076E4E">
        <w:trPr>
          <w:trHeight w:val="459"/>
        </w:trPr>
        <w:tc>
          <w:tcPr>
            <w:tcW w:w="1992" w:type="dxa"/>
          </w:tcPr>
          <w:p w14:paraId="2F345314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0563EA61" w14:textId="3EA38D99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461E" w14:paraId="59AF48BB" w14:textId="77777777" w:rsidTr="00076E4E">
        <w:trPr>
          <w:trHeight w:val="459"/>
        </w:trPr>
        <w:tc>
          <w:tcPr>
            <w:tcW w:w="1992" w:type="dxa"/>
          </w:tcPr>
          <w:p w14:paraId="14CD9CC9" w14:textId="77777777" w:rsidR="0071461E" w:rsidRDefault="000F2283">
            <w:pPr>
              <w:pStyle w:val="TableParagraph"/>
              <w:spacing w:before="10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7923" w:type="dxa"/>
          </w:tcPr>
          <w:p w14:paraId="2F047954" w14:textId="58295B51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7636D0">
              <w:rPr>
                <w:sz w:val="20"/>
              </w:rPr>
              <w:t>June 21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46842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</w:tr>
      <w:tr w:rsidR="004559B2" w14:paraId="7FEAA0EB" w14:textId="77777777" w:rsidTr="00076E4E">
        <w:trPr>
          <w:trHeight w:val="389"/>
        </w:trPr>
        <w:tc>
          <w:tcPr>
            <w:tcW w:w="1992" w:type="dxa"/>
          </w:tcPr>
          <w:p w14:paraId="34861722" w14:textId="596C43D6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17324E18" w14:textId="59F55751" w:rsidR="004559B2" w:rsidRDefault="004559B2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 w:line="210" w:lineRule="exact"/>
              <w:rPr>
                <w:sz w:val="20"/>
              </w:rPr>
            </w:pPr>
            <w:r w:rsidRPr="004559B2">
              <w:rPr>
                <w:sz w:val="20"/>
              </w:rPr>
              <w:t>Introduction of Executive Director Cassandra DiBenedetto</w:t>
            </w:r>
          </w:p>
        </w:tc>
      </w:tr>
      <w:tr w:rsidR="004559B2" w14:paraId="1B7AAD71" w14:textId="77777777" w:rsidTr="00076E4E">
        <w:trPr>
          <w:trHeight w:val="389"/>
        </w:trPr>
        <w:tc>
          <w:tcPr>
            <w:tcW w:w="1992" w:type="dxa"/>
          </w:tcPr>
          <w:p w14:paraId="6D8D12CF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5817934C" w14:textId="0F43FDD2" w:rsidR="004559B2" w:rsidRPr="00755CFF" w:rsidRDefault="0059613D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Executive Director Report</w:t>
            </w:r>
          </w:p>
        </w:tc>
      </w:tr>
      <w:tr w:rsidR="004559B2" w14:paraId="47C4043E" w14:textId="77777777" w:rsidTr="00076E4E">
        <w:trPr>
          <w:trHeight w:val="389"/>
        </w:trPr>
        <w:tc>
          <w:tcPr>
            <w:tcW w:w="1992" w:type="dxa"/>
          </w:tcPr>
          <w:p w14:paraId="2A9AE22E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12E3C9DE" w14:textId="77EB51FE" w:rsidR="004559B2" w:rsidRPr="00755CFF" w:rsidRDefault="00755CFF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Presentation by Rand Corporation on Feasibility Study</w:t>
            </w:r>
          </w:p>
        </w:tc>
      </w:tr>
      <w:tr w:rsidR="004559B2" w14:paraId="45639FBE" w14:textId="77777777" w:rsidTr="00076E4E">
        <w:trPr>
          <w:trHeight w:val="389"/>
        </w:trPr>
        <w:tc>
          <w:tcPr>
            <w:tcW w:w="1992" w:type="dxa"/>
          </w:tcPr>
          <w:p w14:paraId="3573F07D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3BDDC1E1" w14:textId="5DFC6CEA" w:rsidR="004559B2" w:rsidRPr="00755CFF" w:rsidRDefault="00755CFF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Public Comment</w:t>
            </w:r>
          </w:p>
        </w:tc>
      </w:tr>
      <w:tr w:rsidR="004559B2" w14:paraId="43C273BF" w14:textId="77777777" w:rsidTr="00076E4E">
        <w:trPr>
          <w:trHeight w:val="686"/>
        </w:trPr>
        <w:tc>
          <w:tcPr>
            <w:tcW w:w="1992" w:type="dxa"/>
          </w:tcPr>
          <w:p w14:paraId="02FCF424" w14:textId="77777777" w:rsidR="004559B2" w:rsidRDefault="004559B2" w:rsidP="004559B2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3D2EB42A" w14:textId="73E6DE6C" w:rsidR="004559B2" w:rsidRPr="00755CFF" w:rsidRDefault="004559B2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Adjournment</w:t>
            </w:r>
          </w:p>
        </w:tc>
      </w:tr>
    </w:tbl>
    <w:p w14:paraId="15DF319E" w14:textId="77777777" w:rsidR="0071461E" w:rsidRDefault="0071461E">
      <w:pPr>
        <w:rPr>
          <w:b/>
          <w:sz w:val="20"/>
        </w:rPr>
      </w:pPr>
    </w:p>
    <w:p w14:paraId="2E7F3BF6" w14:textId="255D61E0" w:rsidR="0071461E" w:rsidRDefault="00527B3E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22C23BB" w14:textId="77777777" w:rsidR="0071461E" w:rsidRDefault="0071461E">
      <w:pPr>
        <w:spacing w:before="2"/>
        <w:rPr>
          <w:b/>
          <w:sz w:val="20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9081"/>
      </w:tblGrid>
      <w:tr w:rsidR="0071461E" w14:paraId="08230FCB" w14:textId="77777777">
        <w:trPr>
          <w:trHeight w:val="450"/>
        </w:trPr>
        <w:tc>
          <w:tcPr>
            <w:tcW w:w="1088" w:type="dxa"/>
          </w:tcPr>
          <w:p w14:paraId="5263B531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</w:tc>
        <w:tc>
          <w:tcPr>
            <w:tcW w:w="9081" w:type="dxa"/>
          </w:tcPr>
          <w:p w14:paraId="562B0718" w14:textId="77777777" w:rsidR="0071461E" w:rsidRDefault="000F2283"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chooses</w:t>
            </w:r>
          </w:p>
          <w:p w14:paraId="4BBC0BF2" w14:textId="77777777" w:rsidR="0071461E" w:rsidRDefault="000F2283">
            <w:pPr>
              <w:pStyle w:val="TableParagraph"/>
              <w:spacing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</w:tr>
    </w:tbl>
    <w:p w14:paraId="4421A029" w14:textId="77777777" w:rsidR="0071461E" w:rsidRDefault="0071461E">
      <w:pPr>
        <w:spacing w:line="210" w:lineRule="exact"/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590A0E53" w14:textId="77777777" w:rsidR="0071461E" w:rsidRDefault="0071461E">
      <w:pPr>
        <w:spacing w:before="6"/>
        <w:rPr>
          <w:b/>
          <w:sz w:val="2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9035"/>
      </w:tblGrid>
      <w:tr w:rsidR="0071461E" w14:paraId="4E0E1904" w14:textId="77777777">
        <w:trPr>
          <w:trHeight w:val="454"/>
        </w:trPr>
        <w:tc>
          <w:tcPr>
            <w:tcW w:w="1645" w:type="dxa"/>
          </w:tcPr>
          <w:p w14:paraId="71D4604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9035" w:type="dxa"/>
          </w:tcPr>
          <w:p w14:paraId="7B7EE46D" w14:textId="77777777" w:rsidR="0071461E" w:rsidRDefault="000F2283">
            <w:pPr>
              <w:pStyle w:val="TableParagraph"/>
              <w:spacing w:line="221" w:lineRule="exact"/>
              <w:ind w:left="29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***NOTICE***</w:t>
            </w:r>
          </w:p>
        </w:tc>
      </w:tr>
      <w:tr w:rsidR="0071461E" w14:paraId="2AA7801E" w14:textId="77777777">
        <w:trPr>
          <w:trHeight w:val="1264"/>
        </w:trPr>
        <w:tc>
          <w:tcPr>
            <w:tcW w:w="10680" w:type="dxa"/>
            <w:gridSpan w:val="2"/>
          </w:tcPr>
          <w:p w14:paraId="0DE28C31" w14:textId="77777777" w:rsidR="0071461E" w:rsidRDefault="007146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728F031" w14:textId="2287728C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For additional information regarding this notice, contact the Commission at phone line (916) 272-0332 </w:t>
            </w:r>
            <w:r w:rsidRPr="007F310B">
              <w:rPr>
                <w:sz w:val="20"/>
              </w:rPr>
              <w:t>or 9</w:t>
            </w:r>
            <w:r w:rsidR="007F310B">
              <w:rPr>
                <w:sz w:val="20"/>
              </w:rPr>
              <w:t>01</w:t>
            </w:r>
            <w:r w:rsidRPr="007F310B">
              <w:rPr>
                <w:sz w:val="20"/>
              </w:rPr>
              <w:t xml:space="preserve"> </w:t>
            </w:r>
            <w:r w:rsidR="007F310B">
              <w:rPr>
                <w:sz w:val="20"/>
              </w:rPr>
              <w:t xml:space="preserve">P Street, </w:t>
            </w:r>
            <w:r w:rsidRPr="007F310B">
              <w:rPr>
                <w:sz w:val="20"/>
              </w:rPr>
              <w:t>Sacramento, California 95814.</w:t>
            </w:r>
          </w:p>
          <w:p w14:paraId="08937114" w14:textId="77777777" w:rsidR="0071461E" w:rsidRDefault="0071461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65C79D" w14:textId="77777777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hyperlink r:id="rId11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https://www.treasurer.ca.gov/cbrc/index.asp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  <w:tr w:rsidR="0071461E" w14:paraId="4D43A0A2" w14:textId="77777777">
        <w:trPr>
          <w:trHeight w:val="1261"/>
        </w:trPr>
        <w:tc>
          <w:tcPr>
            <w:tcW w:w="1645" w:type="dxa"/>
          </w:tcPr>
          <w:p w14:paraId="76EACD92" w14:textId="77777777" w:rsidR="0071461E" w:rsidRDefault="000F2283">
            <w:pPr>
              <w:pStyle w:val="TableParagraph"/>
              <w:spacing w:before="109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035" w:type="dxa"/>
          </w:tcPr>
          <w:p w14:paraId="28DD4F9A" w14:textId="77777777" w:rsidR="0071461E" w:rsidRDefault="000F2283">
            <w:pPr>
              <w:pStyle w:val="TableParagraph"/>
              <w:spacing w:before="91" w:line="230" w:lineRule="atLeast"/>
              <w:ind w:left="108" w:right="47"/>
              <w:jc w:val="both"/>
              <w:rPr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Commission.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 to callers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 they 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indicated number.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 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unforeseen technical difficulties that may occur. The Commission is under no obligation to postpone or delay its meeting in the event such technical difficulties occur during or before the meeting.</w:t>
            </w:r>
          </w:p>
        </w:tc>
      </w:tr>
    </w:tbl>
    <w:p w14:paraId="367650F3" w14:textId="77777777" w:rsidR="0071461E" w:rsidRDefault="0071461E">
      <w:pPr>
        <w:rPr>
          <w:b/>
          <w:sz w:val="20"/>
        </w:rPr>
      </w:pPr>
    </w:p>
    <w:p w14:paraId="740C5BE8" w14:textId="77777777" w:rsidR="0071461E" w:rsidRDefault="0071461E">
      <w:pPr>
        <w:spacing w:before="1"/>
        <w:rPr>
          <w:b/>
          <w:sz w:val="20"/>
        </w:rPr>
      </w:pPr>
    </w:p>
    <w:p w14:paraId="192EC720" w14:textId="77777777" w:rsidR="0071461E" w:rsidRDefault="000F2283">
      <w:pPr>
        <w:pStyle w:val="BodyText"/>
        <w:ind w:left="140" w:right="135"/>
        <w:jc w:val="both"/>
      </w:pPr>
      <w:r>
        <w:t>The</w:t>
      </w:r>
      <w:r>
        <w:rPr>
          <w:spacing w:val="-13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complies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Americans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(ADA)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persons with</w:t>
      </w:r>
      <w:r>
        <w:rPr>
          <w:spacing w:val="-3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information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alternative formats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requested.</w:t>
      </w:r>
      <w:r>
        <w:rPr>
          <w:spacing w:val="3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assistance,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disability-related</w:t>
      </w:r>
      <w:r>
        <w:rPr>
          <w:spacing w:val="-8"/>
        </w:rPr>
        <w:t xml:space="preserve"> </w:t>
      </w:r>
      <w:r>
        <w:t>modifications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accommodations,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 contact the Commission phone line, no later than five calendar days before the meeting at (916) 272-0332. From a California Relay</w:t>
      </w:r>
      <w:r>
        <w:rPr>
          <w:spacing w:val="-6"/>
        </w:rPr>
        <w:t xml:space="preserve"> </w:t>
      </w:r>
      <w:r>
        <w:t>(telephone)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Deaf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Impaired</w:t>
      </w:r>
      <w:r>
        <w:rPr>
          <w:spacing w:val="-7"/>
        </w:rPr>
        <w:t xml:space="preserve"> </w:t>
      </w:r>
      <w:r>
        <w:t>TDD</w:t>
      </w:r>
      <w:r>
        <w:rPr>
          <w:spacing w:val="-4"/>
        </w:rPr>
        <w:t xml:space="preserve"> </w:t>
      </w:r>
      <w:r>
        <w:t>Device,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(800)</w:t>
      </w:r>
      <w:r>
        <w:rPr>
          <w:spacing w:val="-8"/>
        </w:rPr>
        <w:t xml:space="preserve"> </w:t>
      </w:r>
      <w:r>
        <w:t>735-2929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phone,</w:t>
      </w:r>
      <w:r>
        <w:rPr>
          <w:spacing w:val="-6"/>
        </w:rPr>
        <w:t xml:space="preserve"> </w:t>
      </w:r>
      <w:r>
        <w:t xml:space="preserve">(800) </w:t>
      </w:r>
      <w:r>
        <w:rPr>
          <w:spacing w:val="-2"/>
        </w:rPr>
        <w:t>735-2922.</w:t>
      </w:r>
    </w:p>
    <w:sectPr w:rsidR="0071461E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550"/>
    <w:multiLevelType w:val="hybridMultilevel"/>
    <w:tmpl w:val="7FB8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8236A"/>
    <w:multiLevelType w:val="hybridMultilevel"/>
    <w:tmpl w:val="925C788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560828AE"/>
    <w:multiLevelType w:val="hybridMultilevel"/>
    <w:tmpl w:val="BE3EDF4C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num w:numId="1" w16cid:durableId="502164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379551">
    <w:abstractNumId w:val="0"/>
  </w:num>
  <w:num w:numId="3" w16cid:durableId="315190080">
    <w:abstractNumId w:val="1"/>
  </w:num>
  <w:num w:numId="4" w16cid:durableId="91443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E"/>
    <w:rsid w:val="00017863"/>
    <w:rsid w:val="00076E4E"/>
    <w:rsid w:val="00077A59"/>
    <w:rsid w:val="000B08EF"/>
    <w:rsid w:val="000F2283"/>
    <w:rsid w:val="00146541"/>
    <w:rsid w:val="00146842"/>
    <w:rsid w:val="002A3624"/>
    <w:rsid w:val="002B4561"/>
    <w:rsid w:val="002C5467"/>
    <w:rsid w:val="00371DCC"/>
    <w:rsid w:val="004559B2"/>
    <w:rsid w:val="00527B3E"/>
    <w:rsid w:val="0059613D"/>
    <w:rsid w:val="005B3C86"/>
    <w:rsid w:val="0071461E"/>
    <w:rsid w:val="007442E2"/>
    <w:rsid w:val="00755CFF"/>
    <w:rsid w:val="007636D0"/>
    <w:rsid w:val="00782C4C"/>
    <w:rsid w:val="007F310B"/>
    <w:rsid w:val="00825168"/>
    <w:rsid w:val="00891F86"/>
    <w:rsid w:val="009542AC"/>
    <w:rsid w:val="00AD229E"/>
    <w:rsid w:val="00CC7C71"/>
    <w:rsid w:val="00D37B33"/>
    <w:rsid w:val="00D52E28"/>
    <w:rsid w:val="00D55113"/>
    <w:rsid w:val="00DE1888"/>
    <w:rsid w:val="00E12F93"/>
    <w:rsid w:val="00E53D8C"/>
    <w:rsid w:val="00E720A7"/>
    <w:rsid w:val="00E77698"/>
    <w:rsid w:val="00EA47A2"/>
    <w:rsid w:val="00E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5DFA"/>
  <w15:docId w15:val="{90ED1C37-4A54-4CB9-91B6-11232A4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335" w:right="4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28" w:right="4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B3C8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B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8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easurer.ca.gov/cbrc/index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reasurer.ca.gov/cbrc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ueribboncommission@treasure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3C5861707844A4359E697D49B6EC" ma:contentTypeVersion="5" ma:contentTypeDescription="Create a new document." ma:contentTypeScope="" ma:versionID="0794286f0e9af6b5a0c57e868db3708f">
  <xsd:schema xmlns:xsd="http://www.w3.org/2001/XMLSchema" xmlns:xs="http://www.w3.org/2001/XMLSchema" xmlns:p="http://schemas.microsoft.com/office/2006/metadata/properties" xmlns:ns2="35adbb71-7a44-4dce-9598-e3e0e8610d45" xmlns:ns3="a42c7920-5dee-4ed5-b05b-5b8108740d6f" targetNamespace="http://schemas.microsoft.com/office/2006/metadata/properties" ma:root="true" ma:fieldsID="e39d0f1614cf61262d81bac2b8a9215f" ns2:_="" ns3:_="">
    <xsd:import namespace="35adbb71-7a44-4dce-9598-e3e0e8610d45"/>
    <xsd:import namespace="a42c7920-5dee-4ed5-b05b-5b8108740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bb71-7a44-4dce-9598-e3e0e8610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7920-5dee-4ed5-b05b-5b8108740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F813D-3D81-4B0B-9E6F-26D5BBAD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dbb71-7a44-4dce-9598-e3e0e8610d45"/>
    <ds:schemaRef ds:uri="a42c7920-5dee-4ed5-b05b-5b8108740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F117D-2673-4F24-9FD1-318F8647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421B-B578-4B93-BC94-2BA1638C3DD3}">
  <ds:schemaRefs>
    <ds:schemaRef ds:uri="http://purl.org/dc/elements/1.1/"/>
    <ds:schemaRef ds:uri="http://schemas.microsoft.com/office/2006/metadata/properties"/>
    <ds:schemaRef ds:uri="a42c7920-5dee-4ed5-b05b-5b8108740d6f"/>
    <ds:schemaRef ds:uri="35adbb71-7a44-4dce-9598-e3e0e8610d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Blue Ribbon Commission</dc:creator>
  <cp:keywords>Agenda</cp:keywords>
  <dc:description/>
  <cp:lastModifiedBy>DiBenedetto, Cassandra</cp:lastModifiedBy>
  <cp:revision>2</cp:revision>
  <dcterms:created xsi:type="dcterms:W3CDTF">2023-10-06T22:30:00Z</dcterms:created>
  <dcterms:modified xsi:type="dcterms:W3CDTF">2023-10-06T22:30:00Z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0x0101006EC43C5861707844A4359E697D49B6EC</vt:lpwstr>
  </property>
</Properties>
</file>