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D5AD" w14:textId="77777777" w:rsidR="00CC5695" w:rsidRDefault="00CC5695" w:rsidP="00852396">
      <w:pPr>
        <w:pStyle w:val="LetterBody"/>
      </w:pPr>
    </w:p>
    <w:p w14:paraId="5B6D0897" w14:textId="77777777" w:rsidR="00F63DBB" w:rsidRDefault="002F73BB" w:rsidP="009770A3">
      <w:pPr>
        <w:pStyle w:val="LetterBody"/>
        <w:tabs>
          <w:tab w:val="left" w:pos="8154"/>
        </w:tabs>
        <w:rPr>
          <w:b/>
          <w:bCs/>
        </w:rPr>
      </w:pPr>
      <w:r>
        <w:t xml:space="preserve">   </w:t>
      </w:r>
      <w:r w:rsidR="009770A3">
        <w:tab/>
      </w:r>
    </w:p>
    <w:p w14:paraId="00EF7249" w14:textId="77777777" w:rsidR="00EA2A36" w:rsidRDefault="00EA2A36">
      <w:pPr>
        <w:pStyle w:val="LetterBody"/>
        <w:tabs>
          <w:tab w:val="left" w:pos="8154"/>
        </w:tabs>
        <w:rPr>
          <w:b/>
          <w:bCs/>
        </w:rPr>
      </w:pPr>
    </w:p>
    <w:p w14:paraId="7CFFFD6F" w14:textId="77777777" w:rsidR="00EA2A36" w:rsidRPr="00EA2A36" w:rsidRDefault="00EA2A36" w:rsidP="00EA2A36"/>
    <w:p w14:paraId="03AA7DE5" w14:textId="77777777" w:rsidR="00E96753" w:rsidRDefault="00E96753" w:rsidP="00EA2A36"/>
    <w:p w14:paraId="3EAC6EDE" w14:textId="77777777" w:rsidR="00E96753" w:rsidRPr="00E96753" w:rsidRDefault="00E96753" w:rsidP="00E96753"/>
    <w:p w14:paraId="782608B8" w14:textId="6CEC5288" w:rsidR="00E96753" w:rsidRPr="00E96753" w:rsidRDefault="003F49F1" w:rsidP="00E827BB">
      <w:pPr>
        <w:tabs>
          <w:tab w:val="left" w:pos="8490"/>
          <w:tab w:val="left" w:pos="8955"/>
        </w:tabs>
      </w:pPr>
      <w:r>
        <w:tab/>
      </w:r>
      <w:r w:rsidR="00E827BB">
        <w:tab/>
      </w:r>
    </w:p>
    <w:p w14:paraId="17729E69" w14:textId="43B0D3E4" w:rsidR="00EA2A36" w:rsidRDefault="00EA2A36" w:rsidP="00236C12">
      <w:pPr>
        <w:tabs>
          <w:tab w:val="left" w:pos="1070"/>
        </w:tabs>
        <w:ind w:left="540" w:hanging="540"/>
      </w:pPr>
    </w:p>
    <w:p w14:paraId="15302822" w14:textId="7063F934" w:rsidR="00B45D0D" w:rsidRPr="00C35AEC" w:rsidRDefault="00B45D0D" w:rsidP="00B45D0D">
      <w:pPr>
        <w:pStyle w:val="Default"/>
        <w:rPr>
          <w:rFonts w:ascii="Times New Roman" w:hAnsi="Times New Roman" w:cs="Times New Roman"/>
          <w:b/>
          <w:bCs/>
        </w:rPr>
      </w:pPr>
      <w:r w:rsidRPr="00C35AEC">
        <w:rPr>
          <w:rFonts w:ascii="Times New Roman" w:hAnsi="Times New Roman" w:cs="Times New Roman"/>
          <w:b/>
          <w:bCs/>
        </w:rPr>
        <w:t xml:space="preserve">Date:                  </w:t>
      </w:r>
      <w:r w:rsidRPr="006F223D">
        <w:rPr>
          <w:rFonts w:ascii="Times New Roman" w:hAnsi="Times New Roman" w:cs="Times New Roman"/>
          <w:b/>
          <w:bCs/>
        </w:rPr>
        <w:t xml:space="preserve">January </w:t>
      </w:r>
      <w:r w:rsidR="00E24D9A">
        <w:rPr>
          <w:rFonts w:ascii="Times New Roman" w:hAnsi="Times New Roman" w:cs="Times New Roman"/>
          <w:b/>
          <w:bCs/>
        </w:rPr>
        <w:t>22</w:t>
      </w:r>
      <w:r w:rsidRPr="006F223D">
        <w:rPr>
          <w:rFonts w:ascii="Times New Roman" w:hAnsi="Times New Roman" w:cs="Times New Roman"/>
          <w:b/>
          <w:bCs/>
        </w:rPr>
        <w:t>, 202</w:t>
      </w:r>
      <w:r w:rsidR="00E24D9A">
        <w:rPr>
          <w:rFonts w:ascii="Times New Roman" w:hAnsi="Times New Roman" w:cs="Times New Roman"/>
          <w:b/>
          <w:bCs/>
        </w:rPr>
        <w:t>4</w:t>
      </w:r>
    </w:p>
    <w:p w14:paraId="73804BE2" w14:textId="77777777" w:rsidR="00B45D0D" w:rsidRPr="00C35AEC" w:rsidRDefault="00B45D0D" w:rsidP="00B45D0D">
      <w:pPr>
        <w:pStyle w:val="Default"/>
        <w:rPr>
          <w:rFonts w:ascii="Times New Roman" w:hAnsi="Times New Roman" w:cs="Times New Roman"/>
        </w:rPr>
      </w:pPr>
    </w:p>
    <w:p w14:paraId="1BEC0B66" w14:textId="77777777" w:rsidR="00B45D0D" w:rsidRPr="00F105CA" w:rsidRDefault="00B45D0D" w:rsidP="00F105CA">
      <w:pPr>
        <w:pStyle w:val="Default"/>
        <w:rPr>
          <w:rFonts w:ascii="Times New Roman" w:hAnsi="Times New Roman" w:cs="Times New Roman"/>
          <w:b/>
          <w:bCs/>
        </w:rPr>
      </w:pPr>
      <w:r w:rsidRPr="00F105CA">
        <w:rPr>
          <w:rFonts w:ascii="Times New Roman" w:hAnsi="Times New Roman" w:cs="Times New Roman"/>
          <w:b/>
          <w:bCs/>
        </w:rPr>
        <w:t>To:                      CDLAC Applicant and Project Sponsors that have been awarded bond</w:t>
      </w:r>
    </w:p>
    <w:p w14:paraId="497E09EB" w14:textId="77777777" w:rsidR="00B45D0D" w:rsidRPr="00C35AEC" w:rsidRDefault="00B45D0D" w:rsidP="00B45D0D">
      <w:pPr>
        <w:pStyle w:val="Default"/>
        <w:rPr>
          <w:rFonts w:ascii="Times New Roman" w:hAnsi="Times New Roman" w:cs="Times New Roman"/>
        </w:rPr>
      </w:pPr>
      <w:r w:rsidRPr="00C35AEC">
        <w:rPr>
          <w:rFonts w:ascii="Times New Roman" w:hAnsi="Times New Roman" w:cs="Times New Roman"/>
          <w:b/>
          <w:bCs/>
        </w:rPr>
        <w:t xml:space="preserve">                            allocations.</w:t>
      </w:r>
    </w:p>
    <w:p w14:paraId="034F4940" w14:textId="77777777" w:rsidR="00B45D0D" w:rsidRPr="00C35AEC" w:rsidRDefault="00B45D0D" w:rsidP="00B45D0D">
      <w:pPr>
        <w:pStyle w:val="Default"/>
        <w:rPr>
          <w:rFonts w:ascii="Times New Roman" w:hAnsi="Times New Roman" w:cs="Times New Roman"/>
          <w:b/>
          <w:bCs/>
        </w:rPr>
      </w:pPr>
    </w:p>
    <w:p w14:paraId="13B9DDAA" w14:textId="77777777" w:rsidR="00B45D0D" w:rsidRPr="00C35AEC" w:rsidRDefault="00B45D0D" w:rsidP="00B45D0D">
      <w:pPr>
        <w:pStyle w:val="Default"/>
        <w:rPr>
          <w:rFonts w:ascii="Times New Roman" w:hAnsi="Times New Roman" w:cs="Times New Roman"/>
        </w:rPr>
      </w:pPr>
      <w:r w:rsidRPr="00C35AEC">
        <w:rPr>
          <w:rFonts w:ascii="Times New Roman" w:hAnsi="Times New Roman" w:cs="Times New Roman"/>
          <w:b/>
          <w:bCs/>
        </w:rPr>
        <w:t>From</w:t>
      </w:r>
      <w:r w:rsidRPr="006D1ACF">
        <w:rPr>
          <w:rFonts w:ascii="Times New Roman" w:hAnsi="Times New Roman" w:cs="Times New Roman"/>
          <w:b/>
          <w:bCs/>
        </w:rPr>
        <w:t xml:space="preserve">:                 </w:t>
      </w:r>
      <w:r>
        <w:rPr>
          <w:rFonts w:ascii="Times New Roman" w:hAnsi="Times New Roman" w:cs="Times New Roman"/>
          <w:b/>
          <w:bCs/>
        </w:rPr>
        <w:t>Emily Burgos, Section Chief</w:t>
      </w:r>
      <w:r w:rsidRPr="00C35AEC">
        <w:rPr>
          <w:rFonts w:ascii="Times New Roman" w:hAnsi="Times New Roman" w:cs="Times New Roman"/>
          <w:b/>
          <w:bCs/>
        </w:rPr>
        <w:t xml:space="preserve"> </w:t>
      </w:r>
    </w:p>
    <w:p w14:paraId="5C798C30" w14:textId="77777777" w:rsidR="00B45D0D" w:rsidRPr="00C35AEC" w:rsidRDefault="00B45D0D" w:rsidP="00B45D0D">
      <w:pPr>
        <w:pStyle w:val="Default"/>
        <w:rPr>
          <w:rFonts w:ascii="Times New Roman" w:hAnsi="Times New Roman" w:cs="Times New Roman"/>
          <w:b/>
          <w:bCs/>
        </w:rPr>
      </w:pPr>
    </w:p>
    <w:p w14:paraId="5841D921" w14:textId="2C2F397F" w:rsidR="00B45D0D" w:rsidRPr="00C35AEC" w:rsidRDefault="00B45D0D" w:rsidP="00B45D0D">
      <w:pPr>
        <w:pStyle w:val="Default"/>
        <w:rPr>
          <w:rFonts w:ascii="Times New Roman" w:hAnsi="Times New Roman" w:cs="Times New Roman"/>
        </w:rPr>
      </w:pPr>
      <w:r w:rsidRPr="00C35AEC">
        <w:rPr>
          <w:rFonts w:ascii="Times New Roman" w:hAnsi="Times New Roman" w:cs="Times New Roman"/>
          <w:b/>
          <w:bCs/>
        </w:rPr>
        <w:t>Re:                      Compliance Monitoring Requirements for 202</w:t>
      </w:r>
      <w:r w:rsidR="00E24D9A">
        <w:rPr>
          <w:rFonts w:ascii="Times New Roman" w:hAnsi="Times New Roman" w:cs="Times New Roman"/>
          <w:b/>
          <w:bCs/>
        </w:rPr>
        <w:t>3</w:t>
      </w:r>
      <w:r w:rsidRPr="00C35AEC">
        <w:rPr>
          <w:rFonts w:ascii="Times New Roman" w:hAnsi="Times New Roman" w:cs="Times New Roman"/>
          <w:b/>
          <w:bCs/>
        </w:rPr>
        <w:t xml:space="preserve"> </w:t>
      </w:r>
      <w:r>
        <w:rPr>
          <w:rFonts w:ascii="Times New Roman" w:hAnsi="Times New Roman" w:cs="Times New Roman"/>
          <w:b/>
          <w:bCs/>
        </w:rPr>
        <w:t>R</w:t>
      </w:r>
      <w:r w:rsidRPr="00C35AEC">
        <w:rPr>
          <w:rFonts w:ascii="Times New Roman" w:hAnsi="Times New Roman" w:cs="Times New Roman"/>
          <w:b/>
          <w:bCs/>
        </w:rPr>
        <w:t xml:space="preserve">eporting </w:t>
      </w:r>
      <w:r>
        <w:rPr>
          <w:rFonts w:ascii="Times New Roman" w:hAnsi="Times New Roman" w:cs="Times New Roman"/>
          <w:b/>
          <w:bCs/>
        </w:rPr>
        <w:t>Y</w:t>
      </w:r>
      <w:r w:rsidRPr="00C35AEC">
        <w:rPr>
          <w:rFonts w:ascii="Times New Roman" w:hAnsi="Times New Roman" w:cs="Times New Roman"/>
          <w:b/>
          <w:bCs/>
        </w:rPr>
        <w:t xml:space="preserve">ear </w:t>
      </w:r>
    </w:p>
    <w:p w14:paraId="3A4A583F" w14:textId="7133B3EE" w:rsidR="00B45D0D" w:rsidRPr="00C35AEC" w:rsidRDefault="00B45D0D" w:rsidP="00B45D0D">
      <w:pPr>
        <w:pStyle w:val="Default"/>
        <w:rPr>
          <w:rFonts w:ascii="Times New Roman" w:hAnsi="Times New Roman" w:cs="Times New Roman"/>
        </w:rPr>
      </w:pPr>
      <w:r w:rsidRPr="00C35AEC">
        <w:rPr>
          <w:rFonts w:ascii="Times New Roman" w:hAnsi="Times New Roman" w:cs="Times New Roman"/>
          <w:b/>
          <w:bCs/>
        </w:rPr>
        <w:t xml:space="preserve">                  </w:t>
      </w:r>
    </w:p>
    <w:p w14:paraId="37476820" w14:textId="5CA0840D" w:rsidR="00B45D0D" w:rsidRPr="00E15261" w:rsidRDefault="00B45D0D" w:rsidP="00B45D0D">
      <w:pPr>
        <w:spacing w:before="100" w:beforeAutospacing="1" w:after="100" w:afterAutospacing="1"/>
      </w:pPr>
      <w:r w:rsidRPr="00E15261">
        <w:lastRenderedPageBreak/>
        <w:t>This is to notify Applicants and Project Sponsors</w:t>
      </w:r>
      <w:r>
        <w:t xml:space="preserve"> of</w:t>
      </w:r>
      <w:r w:rsidRPr="00E15261">
        <w:t xml:space="preserve"> annual compliance reporting for the 202</w:t>
      </w:r>
      <w:r w:rsidR="00E24D9A">
        <w:t>3</w:t>
      </w:r>
      <w:r w:rsidRPr="00E15261">
        <w:t xml:space="preserve"> reporting period shall</w:t>
      </w:r>
      <w:r>
        <w:t xml:space="preserve"> be</w:t>
      </w:r>
      <w:r w:rsidRPr="00E15261">
        <w:t xml:space="preserve"> complete</w:t>
      </w:r>
      <w:r>
        <w:t>d</w:t>
      </w:r>
      <w:r w:rsidRPr="00E15261">
        <w:t xml:space="preserve"> no later than March 1st, 202</w:t>
      </w:r>
      <w:r w:rsidR="00E24D9A">
        <w:t>4</w:t>
      </w:r>
      <w:r w:rsidRPr="00E15261">
        <w:t xml:space="preserve">. </w:t>
      </w:r>
    </w:p>
    <w:p w14:paraId="49726320" w14:textId="77777777" w:rsidR="00B45D0D" w:rsidRPr="00E15261" w:rsidRDefault="00B45D0D" w:rsidP="00B45D0D">
      <w:pPr>
        <w:spacing w:before="240" w:beforeAutospacing="1" w:after="100" w:afterAutospacing="1"/>
      </w:pPr>
      <w:r w:rsidRPr="00E15261">
        <w:t xml:space="preserve">Pursuant to CDLAC </w:t>
      </w:r>
      <w:r w:rsidRPr="00D766F9">
        <w:t xml:space="preserve">Regulations (§ 5144, </w:t>
      </w:r>
      <w:r w:rsidRPr="0009012A">
        <w:t>§ 5145 and § 5146)</w:t>
      </w:r>
      <w:r>
        <w:t xml:space="preserve"> </w:t>
      </w:r>
      <w:r w:rsidRPr="00E15261">
        <w:t xml:space="preserve">the Certification of Compliance I or Certification of Compliance II is to be submitted by the Project Sponsor to the Applicant by the Applicant's specified deadline, but no later than March 1st annually until the project's Certificate of Completion has been submitted by the Project Sponsor to the Applicant. An Annual Applicant Public Benefits and On-going Compliance Self-Certification must be submitted by the Applicant to CDLAC online every year until the Certificate of Completion document has been submitted by the Project Sponsor to the Applicant. Following the submission of the Certificate of Completion to the Applicant, the Certification of Compliance II is to be submitted by the Project Sponsor to the Applicant no later than March 1st, and no later than March 1st every three years thereafter pursuant to Section 5144 of the CDLAC Regulations. Verification of income and rental information is not required in advance of the submission of the Certificate of Completion. Failure to submit compliance </w:t>
      </w:r>
      <w:r>
        <w:t xml:space="preserve">reports </w:t>
      </w:r>
      <w:r w:rsidRPr="00E15261">
        <w:t xml:space="preserve">may result in disqualification from future program participation. </w:t>
      </w:r>
    </w:p>
    <w:p w14:paraId="7FABB061" w14:textId="77777777" w:rsidR="00B45D0D" w:rsidRPr="00E15261" w:rsidRDefault="00B45D0D" w:rsidP="00B45D0D">
      <w:pPr>
        <w:spacing w:before="100" w:beforeAutospacing="1" w:after="100" w:afterAutospacing="1"/>
      </w:pPr>
      <w:r w:rsidRPr="00E15261">
        <w:rPr>
          <w:b/>
          <w:bCs/>
          <w:u w:val="single"/>
        </w:rPr>
        <w:t xml:space="preserve">Project Sponsor </w:t>
      </w:r>
      <w:bookmarkStart w:id="0" w:name="_Hlk124855743"/>
      <w:r w:rsidRPr="00E15261">
        <w:rPr>
          <w:b/>
          <w:bCs/>
          <w:u w:val="single"/>
        </w:rPr>
        <w:t xml:space="preserve">shall complete and submit </w:t>
      </w:r>
      <w:bookmarkEnd w:id="0"/>
      <w:r w:rsidRPr="00E15261">
        <w:rPr>
          <w:b/>
          <w:bCs/>
          <w:u w:val="single"/>
        </w:rPr>
        <w:t>to the Applicant for the reporting year:</w:t>
      </w:r>
    </w:p>
    <w:p w14:paraId="789A8547" w14:textId="77777777" w:rsidR="00B45D0D" w:rsidRPr="00E15261" w:rsidRDefault="00B45D0D" w:rsidP="00B45D0D">
      <w:pPr>
        <w:numPr>
          <w:ilvl w:val="0"/>
          <w:numId w:val="4"/>
        </w:numPr>
        <w:spacing w:before="100" w:beforeAutospacing="1" w:after="100" w:afterAutospacing="1"/>
      </w:pPr>
      <w:r w:rsidRPr="00E15261">
        <w:lastRenderedPageBreak/>
        <w:t>CDLAC Certification of Compliance Forms I (for projects</w:t>
      </w:r>
      <w:r>
        <w:t xml:space="preserve"> that</w:t>
      </w:r>
      <w:r w:rsidRPr="00E15261">
        <w:t xml:space="preserve"> received an Allocation prior to December 31, 2016)</w:t>
      </w:r>
    </w:p>
    <w:p w14:paraId="5AF7E15D" w14:textId="77777777" w:rsidR="00B45D0D" w:rsidRPr="00E15261" w:rsidRDefault="00F105CA" w:rsidP="00B45D0D">
      <w:pPr>
        <w:numPr>
          <w:ilvl w:val="2"/>
          <w:numId w:val="4"/>
        </w:numPr>
        <w:spacing w:before="100" w:beforeAutospacing="1" w:after="100" w:afterAutospacing="1"/>
      </w:pPr>
      <w:hyperlink r:id="rId8" w:tgtFrame="_blank" w:tooltip="https://www.treasurer.ca.gov/cdlac/forms/certificate-of-compliance-i.pdf" w:history="1">
        <w:r w:rsidR="00B45D0D" w:rsidRPr="00E15261">
          <w:rPr>
            <w:rStyle w:val="Hyperlink"/>
          </w:rPr>
          <w:t>Certificate of Compliance I (QRRP and Non-QRRP) Fillable</w:t>
        </w:r>
      </w:hyperlink>
    </w:p>
    <w:p w14:paraId="728D8E44" w14:textId="77777777" w:rsidR="00B45D0D" w:rsidRPr="00E15261" w:rsidRDefault="00B45D0D" w:rsidP="00B45D0D">
      <w:pPr>
        <w:numPr>
          <w:ilvl w:val="0"/>
          <w:numId w:val="5"/>
        </w:numPr>
        <w:spacing w:before="100" w:beforeAutospacing="1" w:after="100" w:afterAutospacing="1"/>
      </w:pPr>
      <w:r w:rsidRPr="00E15261">
        <w:t xml:space="preserve">CDLAC Certification of Compliance Forms II (for projects </w:t>
      </w:r>
      <w:r>
        <w:t xml:space="preserve">that </w:t>
      </w:r>
      <w:r w:rsidRPr="00E15261">
        <w:t>received an Allocation after December 31, 2016)</w:t>
      </w:r>
    </w:p>
    <w:p w14:paraId="3B97AC9B" w14:textId="77777777" w:rsidR="00B45D0D" w:rsidRPr="00E15261" w:rsidRDefault="00F105CA" w:rsidP="00B45D0D">
      <w:pPr>
        <w:numPr>
          <w:ilvl w:val="2"/>
          <w:numId w:val="5"/>
        </w:numPr>
        <w:spacing w:before="100" w:beforeAutospacing="1" w:after="100" w:afterAutospacing="1"/>
      </w:pPr>
      <w:hyperlink r:id="rId9" w:tgtFrame="_blank" w:tooltip="https://www.treasurer.ca.gov/cdlac/procedures/rulemaking/2018/cert-compl-ii-qrrp.pdf" w:history="1">
        <w:r w:rsidR="00B45D0D" w:rsidRPr="00E15261">
          <w:rPr>
            <w:rStyle w:val="Hyperlink"/>
          </w:rPr>
          <w:t>Certification of Compliance II (QRRP) Fillable</w:t>
        </w:r>
      </w:hyperlink>
    </w:p>
    <w:p w14:paraId="44C59159" w14:textId="77777777" w:rsidR="00B45D0D" w:rsidRPr="00E15261" w:rsidRDefault="00F105CA" w:rsidP="00B45D0D">
      <w:pPr>
        <w:numPr>
          <w:ilvl w:val="2"/>
          <w:numId w:val="5"/>
        </w:numPr>
        <w:spacing w:before="100" w:beforeAutospacing="1" w:after="100" w:afterAutospacing="1"/>
      </w:pPr>
      <w:hyperlink r:id="rId10" w:tgtFrame="_blank" w:tooltip="https://www.treasurer.ca.gov/cdlac/procedures/rulemaking/2018/cert-compli-ii-non-qrrp.pdf" w:history="1">
        <w:r w:rsidR="00B45D0D" w:rsidRPr="00E15261">
          <w:rPr>
            <w:rStyle w:val="Hyperlink"/>
          </w:rPr>
          <w:t>Certification of Compliance II (Non-QRRP) Fillable</w:t>
        </w:r>
      </w:hyperlink>
    </w:p>
    <w:p w14:paraId="6A65D168" w14:textId="77777777" w:rsidR="00B45D0D" w:rsidRPr="00E15261" w:rsidRDefault="00B45D0D" w:rsidP="00B45D0D">
      <w:pPr>
        <w:numPr>
          <w:ilvl w:val="0"/>
          <w:numId w:val="6"/>
        </w:numPr>
        <w:spacing w:before="100" w:beforeAutospacing="1" w:after="100" w:afterAutospacing="1"/>
      </w:pPr>
      <w:r w:rsidRPr="00E15261">
        <w:t>CDLAC Completion Certification (for projects scheduled for construction completion during reporting year)</w:t>
      </w:r>
    </w:p>
    <w:p w14:paraId="5F1F66F5" w14:textId="77777777" w:rsidR="00B45D0D" w:rsidRPr="00E15261" w:rsidRDefault="00F105CA" w:rsidP="00B45D0D">
      <w:pPr>
        <w:numPr>
          <w:ilvl w:val="2"/>
          <w:numId w:val="6"/>
        </w:numPr>
        <w:spacing w:before="100" w:beforeAutospacing="1" w:after="100" w:afterAutospacing="1"/>
      </w:pPr>
      <w:hyperlink r:id="rId11" w:tgtFrame="_blank" w:tooltip="https://www.treasurer.ca.gov/cdlac/forms/certificate-of-completion-qrrp.pdf" w:history="1">
        <w:r w:rsidR="00B45D0D" w:rsidRPr="00E15261">
          <w:rPr>
            <w:rStyle w:val="Hyperlink"/>
          </w:rPr>
          <w:t>Certificate of Completion QRRP Fillable</w:t>
        </w:r>
      </w:hyperlink>
    </w:p>
    <w:p w14:paraId="52BDBF96" w14:textId="77777777" w:rsidR="00B45D0D" w:rsidRPr="00E15261" w:rsidRDefault="00F105CA" w:rsidP="00B45D0D">
      <w:pPr>
        <w:numPr>
          <w:ilvl w:val="2"/>
          <w:numId w:val="6"/>
        </w:numPr>
        <w:spacing w:before="100" w:beforeAutospacing="1" w:after="100" w:afterAutospacing="1"/>
      </w:pPr>
      <w:hyperlink r:id="rId12" w:tgtFrame="_blank" w:tooltip="https://www.treasurer.ca.gov/cdlac/forms/certificate-of-completion-nqrrp.pdf" w:history="1">
        <w:r w:rsidR="00B45D0D" w:rsidRPr="00E15261">
          <w:rPr>
            <w:rStyle w:val="Hyperlink"/>
          </w:rPr>
          <w:t>Certificate of Completion Non-QRRP Fillable</w:t>
        </w:r>
      </w:hyperlink>
    </w:p>
    <w:p w14:paraId="546BBDA0" w14:textId="77777777" w:rsidR="00B45D0D" w:rsidRPr="00E15261" w:rsidRDefault="00B45D0D" w:rsidP="00B45D0D">
      <w:pPr>
        <w:numPr>
          <w:ilvl w:val="0"/>
          <w:numId w:val="7"/>
        </w:numPr>
        <w:spacing w:before="100" w:beforeAutospacing="1" w:after="100" w:afterAutospacing="1"/>
      </w:pPr>
      <w:r w:rsidRPr="00E15261">
        <w:t>CTCAC Project Status Report (PSR) or equivalent documentation (for QRRP projects</w:t>
      </w:r>
      <w:r>
        <w:t xml:space="preserve"> that</w:t>
      </w:r>
      <w:r w:rsidRPr="00E15261">
        <w:t xml:space="preserve"> received an Allocation after December 31, 2016)</w:t>
      </w:r>
    </w:p>
    <w:p w14:paraId="44567EB0" w14:textId="77777777" w:rsidR="00B45D0D" w:rsidRPr="00E15261" w:rsidRDefault="00F105CA" w:rsidP="00B45D0D">
      <w:pPr>
        <w:numPr>
          <w:ilvl w:val="2"/>
          <w:numId w:val="7"/>
        </w:numPr>
        <w:spacing w:before="100" w:beforeAutospacing="1" w:after="100" w:afterAutospacing="1"/>
      </w:pPr>
      <w:hyperlink r:id="rId13" w:tgtFrame="_blank" w:tooltip="https://www.treasurer.ca.gov/ctcac/compliance/psrform.xls" w:history="1">
        <w:r w:rsidR="00B45D0D" w:rsidRPr="00E15261">
          <w:rPr>
            <w:rStyle w:val="Hyperlink"/>
          </w:rPr>
          <w:t>PSR Form</w:t>
        </w:r>
      </w:hyperlink>
    </w:p>
    <w:p w14:paraId="4546FE6E" w14:textId="77777777" w:rsidR="00B45D0D" w:rsidRPr="00E15261" w:rsidRDefault="00F105CA" w:rsidP="00B45D0D">
      <w:pPr>
        <w:numPr>
          <w:ilvl w:val="3"/>
          <w:numId w:val="7"/>
        </w:numPr>
        <w:spacing w:before="100" w:beforeAutospacing="1" w:after="100" w:afterAutospacing="1"/>
      </w:pPr>
      <w:hyperlink r:id="rId14" w:tgtFrame="_blank" w:tooltip="https://www.treasurer.ca.gov/ctcac/compliance/psr/psr-instructions.pdf" w:history="1">
        <w:r w:rsidR="00B45D0D" w:rsidRPr="00E15261">
          <w:rPr>
            <w:rStyle w:val="Hyperlink"/>
          </w:rPr>
          <w:t>PSR Instructions</w:t>
        </w:r>
      </w:hyperlink>
    </w:p>
    <w:p w14:paraId="4F9B894B" w14:textId="77777777" w:rsidR="00B45D0D" w:rsidRPr="00E15261" w:rsidRDefault="00B45D0D" w:rsidP="00B45D0D">
      <w:pPr>
        <w:spacing w:before="100" w:beforeAutospacing="1" w:after="100" w:afterAutospacing="1"/>
      </w:pPr>
      <w:r w:rsidRPr="00E15261">
        <w:rPr>
          <w:b/>
          <w:bCs/>
          <w:u w:val="single"/>
        </w:rPr>
        <w:t>The Applicant shall complete and submit for the reporting year:</w:t>
      </w:r>
    </w:p>
    <w:p w14:paraId="1CEED917" w14:textId="77777777" w:rsidR="00B45D0D" w:rsidRPr="00E15261" w:rsidRDefault="00B45D0D" w:rsidP="00B45D0D">
      <w:pPr>
        <w:numPr>
          <w:ilvl w:val="0"/>
          <w:numId w:val="8"/>
        </w:numPr>
        <w:spacing w:before="100" w:beforeAutospacing="1" w:after="100" w:afterAutospacing="1"/>
      </w:pPr>
      <w:r w:rsidRPr="00E15261">
        <w:t>Annual Applicant Public Benefits and On-going Compliance Self Certification, via the CDLAC Online Compliance Certification System (</w:t>
      </w:r>
      <w:hyperlink r:id="rId15" w:tgtFrame="_blank" w:tooltip="https://cdlaconline.treasurer.ca.gov/" w:history="1">
        <w:r w:rsidRPr="00E15261">
          <w:rPr>
            <w:rStyle w:val="Hyperlink"/>
          </w:rPr>
          <w:t>Issuer Self Certification of Compliance System</w:t>
        </w:r>
      </w:hyperlink>
      <w:r w:rsidRPr="00E15261">
        <w:t>).</w:t>
      </w:r>
    </w:p>
    <w:p w14:paraId="120B0ED7" w14:textId="77777777" w:rsidR="00B45D0D" w:rsidRPr="00E15261" w:rsidRDefault="00B45D0D" w:rsidP="00B45D0D">
      <w:pPr>
        <w:numPr>
          <w:ilvl w:val="2"/>
          <w:numId w:val="8"/>
        </w:numPr>
        <w:spacing w:before="100" w:beforeAutospacing="1" w:after="100" w:afterAutospacing="1"/>
      </w:pPr>
      <w:r w:rsidRPr="00E15261">
        <w:lastRenderedPageBreak/>
        <w:t xml:space="preserve">                </w:t>
      </w:r>
      <w:hyperlink r:id="rId16" w:tgtFrame="_blank" w:tooltip="https://www.treasurer.ca.gov/cdlac/forms/applicant-public-benefits-compliance-self-cert.pdf" w:history="1">
        <w:r w:rsidRPr="00E15261">
          <w:rPr>
            <w:rStyle w:val="Hyperlink"/>
          </w:rPr>
          <w:t>Applicant Compliance Self-Certification Fillable</w:t>
        </w:r>
      </w:hyperlink>
    </w:p>
    <w:p w14:paraId="4D450C85" w14:textId="23B25C59" w:rsidR="00B45D0D" w:rsidRPr="00634E40" w:rsidRDefault="00B45D0D" w:rsidP="00B45D0D">
      <w:pPr>
        <w:spacing w:before="100" w:beforeAutospacing="1" w:after="100" w:afterAutospacing="1"/>
      </w:pPr>
      <w:r>
        <w:t>The l</w:t>
      </w:r>
      <w:r w:rsidRPr="00634E40">
        <w:t xml:space="preserve">ist of the </w:t>
      </w:r>
      <w:r>
        <w:t>p</w:t>
      </w:r>
      <w:r w:rsidRPr="00634E40">
        <w:t>rojects which are required</w:t>
      </w:r>
      <w:r>
        <w:t xml:space="preserve"> to submit</w:t>
      </w:r>
      <w:r w:rsidRPr="00634E40">
        <w:t xml:space="preserve"> Annual Applicant Public Benefits and On-going Compliance Self Certification for Year 202</w:t>
      </w:r>
      <w:r w:rsidR="004733AD">
        <w:t>3</w:t>
      </w:r>
      <w:r w:rsidRPr="00634E40">
        <w:t xml:space="preserve"> </w:t>
      </w:r>
      <w:r>
        <w:t xml:space="preserve">are available on the CDLAC website here: </w:t>
      </w:r>
      <w:hyperlink r:id="rId17" w:history="1">
        <w:r w:rsidRPr="004B3C83">
          <w:rPr>
            <w:rStyle w:val="Hyperlink"/>
          </w:rPr>
          <w:t>CDLAC Compliance</w:t>
        </w:r>
      </w:hyperlink>
    </w:p>
    <w:p w14:paraId="6CFE2FEB" w14:textId="77777777" w:rsidR="00B45D0D" w:rsidRPr="00634E40" w:rsidRDefault="00B45D0D" w:rsidP="00B45D0D">
      <w:pPr>
        <w:spacing w:before="100" w:beforeAutospacing="1" w:after="100" w:afterAutospacing="1"/>
      </w:pPr>
    </w:p>
    <w:p w14:paraId="6E812FE5" w14:textId="77777777" w:rsidR="00B45D0D" w:rsidRDefault="00B45D0D" w:rsidP="00B45D0D">
      <w:pPr>
        <w:spacing w:before="100" w:beforeAutospacing="1" w:after="100" w:afterAutospacing="1"/>
      </w:pPr>
      <w:r w:rsidRPr="00634E40">
        <w:t>Please contact CDLAC staff if you have any questions or concerns</w:t>
      </w:r>
      <w:r>
        <w:t xml:space="preserve"> by sending an email to</w:t>
      </w:r>
      <w:r w:rsidRPr="007F5506">
        <w:t xml:space="preserve"> </w:t>
      </w:r>
      <w:hyperlink r:id="rId18" w:history="1">
        <w:r w:rsidRPr="00E75EA4">
          <w:rPr>
            <w:rStyle w:val="Hyperlink"/>
          </w:rPr>
          <w:t>CDLAC@treasurer.ca.gov</w:t>
        </w:r>
      </w:hyperlink>
      <w:r>
        <w:t xml:space="preserve"> </w:t>
      </w:r>
      <w:r w:rsidRPr="007F5506">
        <w:t xml:space="preserve">with a subject line of "CDLAC </w:t>
      </w:r>
      <w:r w:rsidRPr="00306803">
        <w:t>Certifications of Compliance</w:t>
      </w:r>
      <w:r w:rsidRPr="007F5506">
        <w:t>"</w:t>
      </w:r>
      <w:r>
        <w:t>.</w:t>
      </w:r>
    </w:p>
    <w:p w14:paraId="71BDB0AF" w14:textId="77777777" w:rsidR="00B45D0D" w:rsidRPr="00E96753" w:rsidRDefault="00B45D0D" w:rsidP="00B45D0D">
      <w:pPr>
        <w:tabs>
          <w:tab w:val="left" w:pos="1070"/>
        </w:tabs>
        <w:ind w:left="540" w:hanging="540"/>
      </w:pPr>
    </w:p>
    <w:sectPr w:rsidR="00B45D0D" w:rsidRPr="00E96753" w:rsidSect="00B45D0D">
      <w:headerReference w:type="first" r:id="rId19"/>
      <w:pgSz w:w="12240" w:h="15840" w:code="1"/>
      <w:pgMar w:top="1440" w:right="1152" w:bottom="1440" w:left="1440" w:header="446"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1F02" w14:textId="77777777" w:rsidR="00377453" w:rsidRDefault="00377453" w:rsidP="00505E65">
      <w:r>
        <w:separator/>
      </w:r>
    </w:p>
  </w:endnote>
  <w:endnote w:type="continuationSeparator" w:id="0">
    <w:p w14:paraId="7A6830C5" w14:textId="77777777" w:rsidR="00377453" w:rsidRDefault="00377453" w:rsidP="0050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75D09" w14:textId="77777777" w:rsidR="00377453" w:rsidRDefault="00377453" w:rsidP="00505E65">
      <w:r>
        <w:separator/>
      </w:r>
    </w:p>
  </w:footnote>
  <w:footnote w:type="continuationSeparator" w:id="0">
    <w:p w14:paraId="72DAD87D" w14:textId="77777777" w:rsidR="00377453" w:rsidRDefault="00377453" w:rsidP="00505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4060" w14:textId="77777777" w:rsidR="00852396" w:rsidRDefault="00EA2A36">
    <w:pPr>
      <w:rPr>
        <w:color w:val="FF0000"/>
      </w:rPr>
    </w:pPr>
    <w:r>
      <w:rPr>
        <w:noProof/>
      </w:rPr>
      <mc:AlternateContent>
        <mc:Choice Requires="wps">
          <w:drawing>
            <wp:anchor distT="0" distB="0" distL="114300" distR="114300" simplePos="0" relativeHeight="251663360" behindDoc="1" locked="0" layoutInCell="1" allowOverlap="1" wp14:anchorId="5F5FFDA0" wp14:editId="0091D971">
              <wp:simplePos x="0" y="0"/>
              <wp:positionH relativeFrom="page">
                <wp:posOffset>571500</wp:posOffset>
              </wp:positionH>
              <wp:positionV relativeFrom="page">
                <wp:posOffset>342900</wp:posOffset>
              </wp:positionV>
              <wp:extent cx="6397869" cy="828675"/>
              <wp:effectExtent l="0" t="0" r="3175" b="9525"/>
              <wp:wrapNone/>
              <wp:docPr id="1" name="Text Box 1"/>
              <wp:cNvGraphicFramePr/>
              <a:graphic xmlns:a="http://schemas.openxmlformats.org/drawingml/2006/main">
                <a:graphicData uri="http://schemas.microsoft.com/office/word/2010/wordprocessingShape">
                  <wps:wsp>
                    <wps:cNvSpPr txBox="1"/>
                    <wps:spPr>
                      <a:xfrm>
                        <a:off x="0" y="0"/>
                        <a:ext cx="6397869"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CB752" w14:textId="77777777" w:rsidR="00852396" w:rsidRPr="00DA6241" w:rsidRDefault="00852396" w:rsidP="00EA2A36">
                          <w:pPr>
                            <w:pStyle w:val="BCAName"/>
                            <w:pBdr>
                              <w:bottom w:val="single" w:sz="8" w:space="9" w:color="3B6E8F"/>
                            </w:pBdr>
                            <w:ind w:left="360" w:right="56"/>
                          </w:pPr>
                          <w:r w:rsidRPr="00DA6241">
                            <w:drawing>
                              <wp:inline distT="0" distB="0" distL="0" distR="0" wp14:anchorId="64078C11" wp14:editId="10955A38">
                                <wp:extent cx="477520" cy="477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522.CDLAC.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7672" cy="477672"/>
                                        </a:xfrm>
                                        <a:prstGeom prst="rect">
                                          <a:avLst/>
                                        </a:prstGeom>
                                      </pic:spPr>
                                    </pic:pic>
                                  </a:graphicData>
                                </a:graphic>
                              </wp:inline>
                            </w:drawing>
                          </w:r>
                          <w:r w:rsidRPr="00DA6241">
                            <w:t xml:space="preserve">   CALIFORNIA Debt Limit Allocation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FFDA0" id="_x0000_t202" coordsize="21600,21600" o:spt="202" path="m,l,21600r21600,l21600,xe">
              <v:stroke joinstyle="miter"/>
              <v:path gradientshapeok="t" o:connecttype="rect"/>
            </v:shapetype>
            <v:shape id="Text Box 1" o:spid="_x0000_s1026" type="#_x0000_t202" style="position:absolute;margin-left:45pt;margin-top:27pt;width:503.75pt;height:65.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" fillcolor="white [3201]" stroked="f" strokeweight=".5pt">
              <v:textbox>
                <w:txbxContent>
                  <w:p w14:paraId="4E5CB752" w14:textId="77777777" w:rsidR="00852396" w:rsidRPr="00DA6241" w:rsidRDefault="00852396" w:rsidP="00EA2A36">
                    <w:pPr>
                      <w:pStyle w:val="BCAName"/>
                      <w:pBdr>
                        <w:bottom w:val="single" w:sz="8" w:space="9" w:color="3B6E8F"/>
                      </w:pBdr>
                      <w:ind w:left="360" w:right="56"/>
                    </w:pPr>
                    <w:r w:rsidRPr="00DA6241">
                      <w:drawing>
                        <wp:inline distT="0" distB="0" distL="0" distR="0" wp14:anchorId="64078C11" wp14:editId="10955A38">
                          <wp:extent cx="477520" cy="477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522.CDLAC.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7672" cy="477672"/>
                                  </a:xfrm>
                                  <a:prstGeom prst="rect">
                                    <a:avLst/>
                                  </a:prstGeom>
                                </pic:spPr>
                              </pic:pic>
                            </a:graphicData>
                          </a:graphic>
                        </wp:inline>
                      </w:drawing>
                    </w:r>
                    <w:r w:rsidRPr="00DA6241">
                      <w:t xml:space="preserve">   CALIFORNIA Debt Limit Allocation Committee</w:t>
                    </w:r>
                  </w:p>
                </w:txbxContent>
              </v:textbox>
              <w10:wrap anchorx="page" anchory="page"/>
            </v:shape>
          </w:pict>
        </mc:Fallback>
      </mc:AlternateContent>
    </w:r>
  </w:p>
  <w:p w14:paraId="360E5933" w14:textId="77777777" w:rsidR="00852396" w:rsidRDefault="00852396">
    <w:pPr>
      <w:rPr>
        <w:color w:val="FF0000"/>
      </w:rPr>
    </w:pPr>
  </w:p>
  <w:p w14:paraId="5F80C773" w14:textId="77777777" w:rsidR="00852396" w:rsidRDefault="00852396" w:rsidP="00852396">
    <w:pPr>
      <w:ind w:firstLine="720"/>
      <w:rPr>
        <w:color w:val="FF0000"/>
      </w:rPr>
    </w:pPr>
  </w:p>
  <w:p w14:paraId="6A708361" w14:textId="77777777" w:rsidR="00852396" w:rsidRDefault="00852396">
    <w:pPr>
      <w:rPr>
        <w:color w:val="FF0000"/>
      </w:rPr>
    </w:pPr>
  </w:p>
  <w:p w14:paraId="796D230F" w14:textId="77777777" w:rsidR="00852396" w:rsidRDefault="00852396">
    <w:pPr>
      <w:rPr>
        <w:color w:val="FF0000"/>
      </w:rPr>
    </w:pPr>
  </w:p>
  <w:p w14:paraId="6AE6FC32" w14:textId="77777777" w:rsidR="00852396" w:rsidRPr="00852396" w:rsidRDefault="004C2B40" w:rsidP="00852396">
    <w:pPr>
      <w:rPr>
        <w:i/>
        <w:color w:val="FF0000"/>
      </w:rPr>
    </w:pPr>
    <w:r w:rsidRPr="00852396">
      <w:rPr>
        <w:i/>
        <w:noProof/>
        <w:color w:val="FF0000"/>
      </w:rPr>
      <mc:AlternateContent>
        <mc:Choice Requires="wps">
          <w:drawing>
            <wp:anchor distT="0" distB="0" distL="114300" distR="114300" simplePos="0" relativeHeight="251655168" behindDoc="1" locked="0" layoutInCell="1" allowOverlap="1" wp14:anchorId="764F7041" wp14:editId="60927442">
              <wp:simplePos x="0" y="0"/>
              <wp:positionH relativeFrom="column">
                <wp:posOffset>4505325</wp:posOffset>
              </wp:positionH>
              <wp:positionV relativeFrom="page">
                <wp:posOffset>1304925</wp:posOffset>
              </wp:positionV>
              <wp:extent cx="1549400" cy="14954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549400" cy="149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E8CF6C" w14:textId="77777777" w:rsidR="00852396" w:rsidRPr="00A6251C" w:rsidRDefault="00852396" w:rsidP="00852396">
                          <w:pPr>
                            <w:pStyle w:val="Members"/>
                          </w:pPr>
                          <w:r w:rsidRPr="001C7823">
                            <w:t>Members</w:t>
                          </w:r>
                        </w:p>
                        <w:p w14:paraId="626A41D7" w14:textId="77777777" w:rsidR="00732709" w:rsidRDefault="00182EBD" w:rsidP="00732709">
                          <w:pPr>
                            <w:pStyle w:val="Names"/>
                          </w:pPr>
                          <w:r>
                            <w:t>fiona ma</w:t>
                          </w:r>
                          <w:r w:rsidR="009D1C3F">
                            <w:t xml:space="preserve">, </w:t>
                          </w:r>
                          <w:r w:rsidR="004C55A5">
                            <w:t>CPA, Chair</w:t>
                          </w:r>
                        </w:p>
                        <w:p w14:paraId="216CCC9E" w14:textId="77777777" w:rsidR="00852396" w:rsidRPr="001C7823" w:rsidRDefault="00852396" w:rsidP="00852396">
                          <w:pPr>
                            <w:pStyle w:val="Titles"/>
                          </w:pPr>
                          <w:r>
                            <w:t>State Treasurer</w:t>
                          </w:r>
                        </w:p>
                        <w:p w14:paraId="65F2985F" w14:textId="77777777" w:rsidR="00852396" w:rsidRPr="001C7823" w:rsidRDefault="002C7277" w:rsidP="00852396">
                          <w:pPr>
                            <w:pStyle w:val="Names"/>
                          </w:pPr>
                          <w:r>
                            <w:t>gavin newsom</w:t>
                          </w:r>
                        </w:p>
                        <w:p w14:paraId="26CC5F96" w14:textId="77777777" w:rsidR="00852396" w:rsidRPr="001C7823" w:rsidRDefault="00852396" w:rsidP="00852396">
                          <w:pPr>
                            <w:pStyle w:val="Titles"/>
                          </w:pPr>
                          <w:r w:rsidRPr="001C7823">
                            <w:t>Governor</w:t>
                          </w:r>
                        </w:p>
                        <w:p w14:paraId="097BC6A0" w14:textId="1688F2BF" w:rsidR="00852396" w:rsidRDefault="00AD0724" w:rsidP="00852396">
                          <w:pPr>
                            <w:pStyle w:val="Names"/>
                          </w:pPr>
                          <w:r w:rsidRPr="00AD0724">
                            <w:t>MALIA M. COHEN</w:t>
                          </w:r>
                        </w:p>
                        <w:p w14:paraId="6C7FA663" w14:textId="77777777" w:rsidR="00852396" w:rsidRDefault="00852396" w:rsidP="00852396">
                          <w:pPr>
                            <w:pStyle w:val="Titles"/>
                          </w:pPr>
                          <w:r>
                            <w:t>State Controller</w:t>
                          </w:r>
                        </w:p>
                        <w:p w14:paraId="781F21FE" w14:textId="77777777" w:rsidR="00584BD8" w:rsidRPr="00757B5F" w:rsidRDefault="00757B5F" w:rsidP="00584BD8">
                          <w:pPr>
                            <w:pStyle w:val="Members"/>
                            <w:spacing w:before="0" w:after="0" w:line="240" w:lineRule="auto"/>
                            <w:rPr>
                              <w:b w:val="0"/>
                            </w:rPr>
                          </w:pPr>
                          <w:r w:rsidRPr="00757B5F">
                            <w:rPr>
                              <w:b w:val="0"/>
                            </w:rPr>
                            <w:t>INTERIM executive director</w:t>
                          </w:r>
                        </w:p>
                        <w:p w14:paraId="5D67FB31" w14:textId="1D6ED8DD" w:rsidR="00852396" w:rsidRPr="00757B5F" w:rsidRDefault="00E827BB" w:rsidP="00757B5F">
                          <w:pPr>
                            <w:pStyle w:val="Members"/>
                            <w:spacing w:before="0" w:after="0" w:line="240" w:lineRule="auto"/>
                            <w:rPr>
                              <w:b w:val="0"/>
                            </w:rPr>
                          </w:pPr>
                          <w:r>
                            <w:rPr>
                              <w:b w:val="0"/>
                            </w:rPr>
                            <w:t>MARINA WIANT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F7041" id="Text Box 3" o:spid="_x0000_s1027" type="#_x0000_t202" style="position:absolute;margin-left:354.75pt;margin-top:102.75pt;width:122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" fillcolor="white [3201]" stroked="f" strokeweight=".5pt">
              <v:textbox>
                <w:txbxContent>
                  <w:p w14:paraId="34E8CF6C" w14:textId="77777777" w:rsidR="00852396" w:rsidRPr="00A6251C" w:rsidRDefault="00852396" w:rsidP="00852396">
                    <w:pPr>
                      <w:pStyle w:val="Members"/>
                    </w:pPr>
                    <w:r w:rsidRPr="001C7823">
                      <w:t>Members</w:t>
                    </w:r>
                  </w:p>
                  <w:p w14:paraId="626A41D7" w14:textId="77777777" w:rsidR="00732709" w:rsidRDefault="00182EBD" w:rsidP="00732709">
                    <w:pPr>
                      <w:pStyle w:val="Names"/>
                    </w:pPr>
                    <w:r>
                      <w:t>fiona ma</w:t>
                    </w:r>
                    <w:r w:rsidR="009D1C3F">
                      <w:t xml:space="preserve">, </w:t>
                    </w:r>
                    <w:r w:rsidR="004C55A5">
                      <w:t>CPA, Chair</w:t>
                    </w:r>
                  </w:p>
                  <w:p w14:paraId="216CCC9E" w14:textId="77777777" w:rsidR="00852396" w:rsidRPr="001C7823" w:rsidRDefault="00852396" w:rsidP="00852396">
                    <w:pPr>
                      <w:pStyle w:val="Titles"/>
                    </w:pPr>
                    <w:r>
                      <w:t>State Treasurer</w:t>
                    </w:r>
                  </w:p>
                  <w:p w14:paraId="65F2985F" w14:textId="77777777" w:rsidR="00852396" w:rsidRPr="001C7823" w:rsidRDefault="002C7277" w:rsidP="00852396">
                    <w:pPr>
                      <w:pStyle w:val="Names"/>
                    </w:pPr>
                    <w:r>
                      <w:t>gavin newsom</w:t>
                    </w:r>
                  </w:p>
                  <w:p w14:paraId="26CC5F96" w14:textId="77777777" w:rsidR="00852396" w:rsidRPr="001C7823" w:rsidRDefault="00852396" w:rsidP="00852396">
                    <w:pPr>
                      <w:pStyle w:val="Titles"/>
                    </w:pPr>
                    <w:r w:rsidRPr="001C7823">
                      <w:t>Governor</w:t>
                    </w:r>
                  </w:p>
                  <w:p w14:paraId="097BC6A0" w14:textId="1688F2BF" w:rsidR="00852396" w:rsidRDefault="00AD0724" w:rsidP="00852396">
                    <w:pPr>
                      <w:pStyle w:val="Names"/>
                    </w:pPr>
                    <w:r w:rsidRPr="00AD0724">
                      <w:t>MALIA M. COHEN</w:t>
                    </w:r>
                  </w:p>
                  <w:p w14:paraId="6C7FA663" w14:textId="77777777" w:rsidR="00852396" w:rsidRDefault="00852396" w:rsidP="00852396">
                    <w:pPr>
                      <w:pStyle w:val="Titles"/>
                    </w:pPr>
                    <w:r>
                      <w:t>State Controller</w:t>
                    </w:r>
                  </w:p>
                  <w:p w14:paraId="781F21FE" w14:textId="77777777" w:rsidR="00584BD8" w:rsidRPr="00757B5F" w:rsidRDefault="00757B5F" w:rsidP="00584BD8">
                    <w:pPr>
                      <w:pStyle w:val="Members"/>
                      <w:spacing w:before="0" w:after="0" w:line="240" w:lineRule="auto"/>
                      <w:rPr>
                        <w:b w:val="0"/>
                      </w:rPr>
                    </w:pPr>
                    <w:r w:rsidRPr="00757B5F">
                      <w:rPr>
                        <w:b w:val="0"/>
                      </w:rPr>
                      <w:t>INTERIM executive director</w:t>
                    </w:r>
                  </w:p>
                  <w:p w14:paraId="5D67FB31" w14:textId="1D6ED8DD" w:rsidR="00852396" w:rsidRPr="00757B5F" w:rsidRDefault="00E827BB" w:rsidP="00757B5F">
                    <w:pPr>
                      <w:pStyle w:val="Members"/>
                      <w:spacing w:before="0" w:after="0" w:line="240" w:lineRule="auto"/>
                      <w:rPr>
                        <w:b w:val="0"/>
                      </w:rPr>
                    </w:pPr>
                    <w:r>
                      <w:rPr>
                        <w:b w:val="0"/>
                      </w:rPr>
                      <w:t>MARINA WIANT</w:t>
                    </w:r>
                  </w:p>
                </w:txbxContent>
              </v:textbox>
              <w10:wrap anchory="page"/>
            </v:shape>
          </w:pict>
        </mc:Fallback>
      </mc:AlternateContent>
    </w:r>
    <w:r w:rsidRPr="00852396">
      <w:rPr>
        <w:i/>
        <w:noProof/>
        <w:color w:val="FF0000"/>
      </w:rPr>
      <mc:AlternateContent>
        <mc:Choice Requires="wps">
          <w:drawing>
            <wp:anchor distT="0" distB="0" distL="114300" distR="114300" simplePos="0" relativeHeight="251659264" behindDoc="1" locked="0" layoutInCell="1" allowOverlap="1" wp14:anchorId="6D82FD16" wp14:editId="55343186">
              <wp:simplePos x="0" y="0"/>
              <wp:positionH relativeFrom="column">
                <wp:posOffset>-111760</wp:posOffset>
              </wp:positionH>
              <wp:positionV relativeFrom="page">
                <wp:posOffset>1314450</wp:posOffset>
              </wp:positionV>
              <wp:extent cx="1572260" cy="1005840"/>
              <wp:effectExtent l="0" t="0" r="8890" b="3810"/>
              <wp:wrapNone/>
              <wp:docPr id="2" name="Text Box 2"/>
              <wp:cNvGraphicFramePr/>
              <a:graphic xmlns:a="http://schemas.openxmlformats.org/drawingml/2006/main">
                <a:graphicData uri="http://schemas.microsoft.com/office/word/2010/wordprocessingShape">
                  <wps:wsp>
                    <wps:cNvSpPr txBox="1"/>
                    <wps:spPr>
                      <a:xfrm>
                        <a:off x="0" y="0"/>
                        <a:ext cx="1572260" cy="1005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662636" w14:textId="77777777" w:rsidR="00852396" w:rsidRPr="007B294A" w:rsidRDefault="00852396" w:rsidP="00852396">
                          <w:pPr>
                            <w:pStyle w:val="Address"/>
                          </w:pPr>
                          <w:r w:rsidRPr="007B294A">
                            <w:t>915 Capitol Mall, Room 311</w:t>
                          </w:r>
                          <w:r w:rsidRPr="007B294A">
                            <w:br/>
                            <w:t xml:space="preserve">Sacramento, CA </w:t>
                          </w:r>
                          <w:r>
                            <w:t>95814</w:t>
                          </w:r>
                          <w:r w:rsidRPr="007B294A">
                            <w:br/>
                            <w:t>p (916) 653-3255</w:t>
                          </w:r>
                          <w:r w:rsidRPr="007B294A">
                            <w:br/>
                            <w:t>f (916) 65</w:t>
                          </w:r>
                          <w:r>
                            <w:t>3</w:t>
                          </w:r>
                          <w:r w:rsidRPr="007B294A">
                            <w:t>-6827</w:t>
                          </w:r>
                          <w:r w:rsidRPr="007B294A">
                            <w:br/>
                            <w:t>cd</w:t>
                          </w:r>
                          <w:r>
                            <w:t>l</w:t>
                          </w:r>
                          <w:r w:rsidRPr="007B294A">
                            <w:t>ac@treasurer.ca.gov</w:t>
                          </w:r>
                          <w:r w:rsidRPr="007B294A">
                            <w:br/>
                            <w:t>www.treasurer.ca.gov/cd</w:t>
                          </w:r>
                          <w:r>
                            <w:t>l</w:t>
                          </w:r>
                          <w:r w:rsidRPr="007B294A">
                            <w:t>ac</w:t>
                          </w:r>
                        </w:p>
                        <w:p w14:paraId="10D4C78D" w14:textId="77777777" w:rsidR="00852396" w:rsidRPr="007B294A" w:rsidRDefault="00852396" w:rsidP="00852396">
                          <w:pPr>
                            <w:pStyle w:val="Address"/>
                          </w:pPr>
                        </w:p>
                        <w:p w14:paraId="4DF82F35" w14:textId="77777777" w:rsidR="00852396" w:rsidRDefault="00852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2FD16" id="Text Box 2" o:spid="_x0000_s1028" type="#_x0000_t202" style="position:absolute;margin-left:-8.8pt;margin-top:103.5pt;width:123.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" fillcolor="white [3201]" stroked="f" strokeweight=".5pt">
              <v:textbox>
                <w:txbxContent>
                  <w:p w14:paraId="53662636" w14:textId="77777777" w:rsidR="00852396" w:rsidRPr="007B294A" w:rsidRDefault="00852396" w:rsidP="00852396">
                    <w:pPr>
                      <w:pStyle w:val="Address"/>
                    </w:pPr>
                    <w:r w:rsidRPr="007B294A">
                      <w:t>915 Capitol Mall, Room 311</w:t>
                    </w:r>
                    <w:r w:rsidRPr="007B294A">
                      <w:br/>
                      <w:t xml:space="preserve">Sacramento, CA </w:t>
                    </w:r>
                    <w:r>
                      <w:t>95814</w:t>
                    </w:r>
                    <w:r w:rsidRPr="007B294A">
                      <w:br/>
                      <w:t>p (916) 653-3255</w:t>
                    </w:r>
                    <w:r w:rsidRPr="007B294A">
                      <w:br/>
                      <w:t>f (916) 65</w:t>
                    </w:r>
                    <w:r>
                      <w:t>3</w:t>
                    </w:r>
                    <w:r w:rsidRPr="007B294A">
                      <w:t>-6827</w:t>
                    </w:r>
                    <w:r w:rsidRPr="007B294A">
                      <w:br/>
                      <w:t>cd</w:t>
                    </w:r>
                    <w:r>
                      <w:t>l</w:t>
                    </w:r>
                    <w:r w:rsidRPr="007B294A">
                      <w:t>ac@treasurer.ca.gov</w:t>
                    </w:r>
                    <w:r w:rsidRPr="007B294A">
                      <w:br/>
                      <w:t>www.treasurer.ca.gov/cd</w:t>
                    </w:r>
                    <w:r>
                      <w:t>l</w:t>
                    </w:r>
                    <w:r w:rsidRPr="007B294A">
                      <w:t>ac</w:t>
                    </w:r>
                  </w:p>
                  <w:p w14:paraId="10D4C78D" w14:textId="77777777" w:rsidR="00852396" w:rsidRPr="007B294A" w:rsidRDefault="00852396" w:rsidP="00852396">
                    <w:pPr>
                      <w:pStyle w:val="Address"/>
                    </w:pPr>
                  </w:p>
                  <w:p w14:paraId="4DF82F35" w14:textId="77777777" w:rsidR="00852396" w:rsidRDefault="00852396"/>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280"/>
    <w:multiLevelType w:val="multilevel"/>
    <w:tmpl w:val="F19A3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B4A24"/>
    <w:multiLevelType w:val="multilevel"/>
    <w:tmpl w:val="2A3ED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1D1C76"/>
    <w:multiLevelType w:val="hybridMultilevel"/>
    <w:tmpl w:val="5C6ACA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477C9F"/>
    <w:multiLevelType w:val="hybridMultilevel"/>
    <w:tmpl w:val="59C67044"/>
    <w:lvl w:ilvl="0" w:tplc="D8BC3C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4B5F99"/>
    <w:multiLevelType w:val="multilevel"/>
    <w:tmpl w:val="7390E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EA6E7D"/>
    <w:multiLevelType w:val="multilevel"/>
    <w:tmpl w:val="10CCC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A46535"/>
    <w:multiLevelType w:val="hybridMultilevel"/>
    <w:tmpl w:val="88A2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B26E5"/>
    <w:multiLevelType w:val="multilevel"/>
    <w:tmpl w:val="A5D43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22616904">
    <w:abstractNumId w:val="2"/>
  </w:num>
  <w:num w:numId="2" w16cid:durableId="235095273">
    <w:abstractNumId w:val="3"/>
  </w:num>
  <w:num w:numId="3" w16cid:durableId="1304120429">
    <w:abstractNumId w:val="6"/>
  </w:num>
  <w:num w:numId="4" w16cid:durableId="303005570">
    <w:abstractNumId w:val="0"/>
  </w:num>
  <w:num w:numId="5" w16cid:durableId="2051220426">
    <w:abstractNumId w:val="1"/>
  </w:num>
  <w:num w:numId="6" w16cid:durableId="768232060">
    <w:abstractNumId w:val="4"/>
  </w:num>
  <w:num w:numId="7" w16cid:durableId="930772190">
    <w:abstractNumId w:val="7"/>
  </w:num>
  <w:num w:numId="8" w16cid:durableId="8996321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E65"/>
    <w:rsid w:val="0001216A"/>
    <w:rsid w:val="00036A36"/>
    <w:rsid w:val="00057B08"/>
    <w:rsid w:val="00057D3F"/>
    <w:rsid w:val="00066250"/>
    <w:rsid w:val="000748B2"/>
    <w:rsid w:val="00097C89"/>
    <w:rsid w:val="000C5474"/>
    <w:rsid w:val="000E019E"/>
    <w:rsid w:val="00101FD3"/>
    <w:rsid w:val="00136F78"/>
    <w:rsid w:val="00182EBD"/>
    <w:rsid w:val="001C0668"/>
    <w:rsid w:val="001C7823"/>
    <w:rsid w:val="00210050"/>
    <w:rsid w:val="00212273"/>
    <w:rsid w:val="00236C12"/>
    <w:rsid w:val="002513DA"/>
    <w:rsid w:val="002C7277"/>
    <w:rsid w:val="002F0BAB"/>
    <w:rsid w:val="002F3044"/>
    <w:rsid w:val="002F73BB"/>
    <w:rsid w:val="003107B1"/>
    <w:rsid w:val="0032581F"/>
    <w:rsid w:val="00377453"/>
    <w:rsid w:val="0039765B"/>
    <w:rsid w:val="003F49F1"/>
    <w:rsid w:val="00410DD0"/>
    <w:rsid w:val="004364EC"/>
    <w:rsid w:val="0043760D"/>
    <w:rsid w:val="004733AD"/>
    <w:rsid w:val="004C2B40"/>
    <w:rsid w:val="004C55A5"/>
    <w:rsid w:val="004F7E8A"/>
    <w:rsid w:val="005003D6"/>
    <w:rsid w:val="005019CA"/>
    <w:rsid w:val="00505E65"/>
    <w:rsid w:val="005151D4"/>
    <w:rsid w:val="005152F5"/>
    <w:rsid w:val="00550EF7"/>
    <w:rsid w:val="005750EE"/>
    <w:rsid w:val="00584BD8"/>
    <w:rsid w:val="00594681"/>
    <w:rsid w:val="005B0E5A"/>
    <w:rsid w:val="005D384B"/>
    <w:rsid w:val="0061776B"/>
    <w:rsid w:val="0062648E"/>
    <w:rsid w:val="00652A0A"/>
    <w:rsid w:val="006B63BA"/>
    <w:rsid w:val="006C0AE3"/>
    <w:rsid w:val="006F6E7E"/>
    <w:rsid w:val="0070426E"/>
    <w:rsid w:val="00732709"/>
    <w:rsid w:val="00757B5F"/>
    <w:rsid w:val="007644C5"/>
    <w:rsid w:val="007B294A"/>
    <w:rsid w:val="007C6E68"/>
    <w:rsid w:val="007D7DA1"/>
    <w:rsid w:val="007F59EB"/>
    <w:rsid w:val="00852396"/>
    <w:rsid w:val="00915979"/>
    <w:rsid w:val="00915F6F"/>
    <w:rsid w:val="00940CBB"/>
    <w:rsid w:val="009770A3"/>
    <w:rsid w:val="00984CDA"/>
    <w:rsid w:val="009D1C3F"/>
    <w:rsid w:val="009E2B77"/>
    <w:rsid w:val="00A0053B"/>
    <w:rsid w:val="00A156EE"/>
    <w:rsid w:val="00A37203"/>
    <w:rsid w:val="00A6251C"/>
    <w:rsid w:val="00A679C0"/>
    <w:rsid w:val="00A70CC0"/>
    <w:rsid w:val="00A73664"/>
    <w:rsid w:val="00A97F7C"/>
    <w:rsid w:val="00AA0866"/>
    <w:rsid w:val="00AD0724"/>
    <w:rsid w:val="00AF09E9"/>
    <w:rsid w:val="00B03225"/>
    <w:rsid w:val="00B11A6A"/>
    <w:rsid w:val="00B218B4"/>
    <w:rsid w:val="00B45D0D"/>
    <w:rsid w:val="00B4691A"/>
    <w:rsid w:val="00B97112"/>
    <w:rsid w:val="00C00D5D"/>
    <w:rsid w:val="00C025FE"/>
    <w:rsid w:val="00C300CD"/>
    <w:rsid w:val="00C852CE"/>
    <w:rsid w:val="00CA452E"/>
    <w:rsid w:val="00CC5695"/>
    <w:rsid w:val="00D01FFE"/>
    <w:rsid w:val="00D355A6"/>
    <w:rsid w:val="00D35FED"/>
    <w:rsid w:val="00D376CA"/>
    <w:rsid w:val="00D538EA"/>
    <w:rsid w:val="00D66EE8"/>
    <w:rsid w:val="00D73E10"/>
    <w:rsid w:val="00D95FF5"/>
    <w:rsid w:val="00DA6241"/>
    <w:rsid w:val="00E15566"/>
    <w:rsid w:val="00E24D9A"/>
    <w:rsid w:val="00E3390D"/>
    <w:rsid w:val="00E5124F"/>
    <w:rsid w:val="00E72866"/>
    <w:rsid w:val="00E827BB"/>
    <w:rsid w:val="00E96753"/>
    <w:rsid w:val="00EA2A36"/>
    <w:rsid w:val="00EA43FE"/>
    <w:rsid w:val="00EC07D5"/>
    <w:rsid w:val="00EC3245"/>
    <w:rsid w:val="00EE5AAB"/>
    <w:rsid w:val="00F105CA"/>
    <w:rsid w:val="00F11513"/>
    <w:rsid w:val="00F2700A"/>
    <w:rsid w:val="00F53C31"/>
    <w:rsid w:val="00F63DBB"/>
    <w:rsid w:val="00F80BDC"/>
    <w:rsid w:val="00FA3370"/>
    <w:rsid w:val="00FD4A0B"/>
    <w:rsid w:val="00FD50C4"/>
    <w:rsid w:val="00FE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5F0B4"/>
  <w15:docId w15:val="{3BEDD5CC-786C-4366-BBC2-944B140B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DBB"/>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rsid w:val="00E827B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F63DBB"/>
    <w:pPr>
      <w:keepNext/>
      <w:tabs>
        <w:tab w:val="left" w:pos="9360"/>
      </w:tabs>
      <w:outlineLvl w:val="3"/>
    </w:pPr>
    <w:rPr>
      <w:rFonts w:cs="Arial"/>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E65"/>
    <w:rPr>
      <w:rFonts w:ascii="Tahoma" w:hAnsi="Tahoma" w:cs="Tahoma"/>
      <w:sz w:val="16"/>
      <w:szCs w:val="16"/>
    </w:rPr>
  </w:style>
  <w:style w:type="character" w:customStyle="1" w:styleId="BalloonTextChar">
    <w:name w:val="Balloon Text Char"/>
    <w:basedOn w:val="DefaultParagraphFont"/>
    <w:link w:val="BalloonText"/>
    <w:uiPriority w:val="99"/>
    <w:semiHidden/>
    <w:rsid w:val="00505E65"/>
    <w:rPr>
      <w:rFonts w:ascii="Tahoma" w:hAnsi="Tahoma" w:cs="Tahoma"/>
      <w:sz w:val="16"/>
      <w:szCs w:val="16"/>
    </w:rPr>
  </w:style>
  <w:style w:type="paragraph" w:customStyle="1" w:styleId="BCAName">
    <w:name w:val="BCA Name"/>
    <w:autoRedefine/>
    <w:qFormat/>
    <w:rsid w:val="00DA6241"/>
    <w:pPr>
      <w:pBdr>
        <w:bottom w:val="single" w:sz="8" w:space="9" w:color="4F81BD"/>
      </w:pBdr>
      <w:tabs>
        <w:tab w:val="right" w:pos="9000"/>
      </w:tabs>
      <w:spacing w:line="240" w:lineRule="auto"/>
    </w:pPr>
    <w:rPr>
      <w:rFonts w:ascii="Arial" w:hAnsi="Arial" w:cs="Arial"/>
      <w:caps/>
      <w:noProof/>
      <w:color w:val="3B6E8F"/>
      <w:sz w:val="24"/>
    </w:rPr>
  </w:style>
  <w:style w:type="paragraph" w:customStyle="1" w:styleId="NoParagraphStyle">
    <w:name w:val="[No Paragraph Style]"/>
    <w:rsid w:val="00505E65"/>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Members">
    <w:name w:val="Members"/>
    <w:qFormat/>
    <w:rsid w:val="00852396"/>
    <w:pPr>
      <w:spacing w:before="180" w:after="120"/>
      <w:jc w:val="right"/>
    </w:pPr>
    <w:rPr>
      <w:rFonts w:ascii="Arial" w:eastAsia="Times New Roman" w:hAnsi="Arial" w:cs="Arial"/>
      <w:b/>
      <w:bCs/>
      <w:caps/>
      <w:color w:val="000000"/>
      <w:sz w:val="13"/>
      <w:szCs w:val="13"/>
    </w:rPr>
  </w:style>
  <w:style w:type="paragraph" w:customStyle="1" w:styleId="Names">
    <w:name w:val="Names"/>
    <w:qFormat/>
    <w:rsid w:val="00852396"/>
    <w:pPr>
      <w:spacing w:after="0"/>
      <w:jc w:val="right"/>
    </w:pPr>
    <w:rPr>
      <w:rFonts w:ascii="Arial" w:eastAsia="Times New Roman" w:hAnsi="Arial" w:cs="Arial"/>
      <w:caps/>
      <w:color w:val="000000"/>
      <w:sz w:val="13"/>
      <w:szCs w:val="13"/>
    </w:rPr>
  </w:style>
  <w:style w:type="paragraph" w:customStyle="1" w:styleId="Titles">
    <w:name w:val="Titles"/>
    <w:qFormat/>
    <w:rsid w:val="00852396"/>
    <w:pPr>
      <w:spacing w:after="120"/>
      <w:jc w:val="right"/>
    </w:pPr>
    <w:rPr>
      <w:rFonts w:ascii="Arial" w:eastAsia="Times New Roman" w:hAnsi="Arial" w:cs="Arial"/>
      <w:color w:val="000000"/>
      <w:sz w:val="13"/>
      <w:szCs w:val="13"/>
    </w:rPr>
  </w:style>
  <w:style w:type="paragraph" w:customStyle="1" w:styleId="Address">
    <w:name w:val="Address"/>
    <w:qFormat/>
    <w:rsid w:val="00852396"/>
    <w:pPr>
      <w:spacing w:after="120"/>
    </w:pPr>
    <w:rPr>
      <w:rFonts w:ascii="Arial" w:hAnsi="Arial" w:cs="Arial"/>
      <w:color w:val="000000"/>
      <w:sz w:val="17"/>
      <w:szCs w:val="17"/>
    </w:rPr>
  </w:style>
  <w:style w:type="paragraph" w:customStyle="1" w:styleId="Body">
    <w:name w:val="Body"/>
    <w:basedOn w:val="NoParagraphStyle"/>
    <w:uiPriority w:val="99"/>
    <w:rsid w:val="00CC5695"/>
    <w:pPr>
      <w:suppressAutoHyphens/>
      <w:spacing w:after="259" w:line="240" w:lineRule="atLeast"/>
    </w:pPr>
    <w:rPr>
      <w:rFonts w:ascii="Arial" w:hAnsi="Arial" w:cs="Arial"/>
      <w:sz w:val="18"/>
      <w:szCs w:val="18"/>
    </w:rPr>
  </w:style>
  <w:style w:type="paragraph" w:customStyle="1" w:styleId="LetterBody">
    <w:name w:val="Letter Body"/>
    <w:qFormat/>
    <w:rsid w:val="00CC5695"/>
    <w:pPr>
      <w:spacing w:after="180"/>
      <w:jc w:val="both"/>
    </w:pPr>
    <w:rPr>
      <w:rFonts w:ascii="Times New Roman" w:hAnsi="Times New Roman" w:cs="Times New Roman"/>
      <w:color w:val="000000"/>
      <w:sz w:val="20"/>
      <w:szCs w:val="20"/>
    </w:rPr>
  </w:style>
  <w:style w:type="paragraph" w:styleId="Header">
    <w:name w:val="header"/>
    <w:basedOn w:val="Normal"/>
    <w:link w:val="HeaderChar"/>
    <w:uiPriority w:val="99"/>
    <w:unhideWhenUsed/>
    <w:rsid w:val="00D66EE8"/>
    <w:pPr>
      <w:tabs>
        <w:tab w:val="center" w:pos="4680"/>
        <w:tab w:val="right" w:pos="9360"/>
      </w:tabs>
    </w:pPr>
  </w:style>
  <w:style w:type="character" w:customStyle="1" w:styleId="HeaderChar">
    <w:name w:val="Header Char"/>
    <w:basedOn w:val="DefaultParagraphFont"/>
    <w:link w:val="Header"/>
    <w:uiPriority w:val="99"/>
    <w:rsid w:val="00D66EE8"/>
  </w:style>
  <w:style w:type="paragraph" w:styleId="Footer">
    <w:name w:val="footer"/>
    <w:basedOn w:val="Normal"/>
    <w:link w:val="FooterChar"/>
    <w:unhideWhenUsed/>
    <w:rsid w:val="00CC5695"/>
    <w:pPr>
      <w:tabs>
        <w:tab w:val="center" w:pos="4680"/>
        <w:tab w:val="right" w:pos="9360"/>
      </w:tabs>
    </w:pPr>
  </w:style>
  <w:style w:type="character" w:customStyle="1" w:styleId="FooterChar">
    <w:name w:val="Footer Char"/>
    <w:basedOn w:val="DefaultParagraphFont"/>
    <w:link w:val="Footer"/>
    <w:uiPriority w:val="99"/>
    <w:rsid w:val="00CC5695"/>
  </w:style>
  <w:style w:type="paragraph" w:customStyle="1" w:styleId="MBody1">
    <w:name w:val="M Body 1"/>
    <w:basedOn w:val="NoParagraphStyle"/>
    <w:uiPriority w:val="99"/>
    <w:rsid w:val="00D66EE8"/>
    <w:pPr>
      <w:suppressAutoHyphens/>
      <w:spacing w:after="259" w:line="240" w:lineRule="atLeast"/>
    </w:pPr>
    <w:rPr>
      <w:rFonts w:ascii="Arial" w:hAnsi="Arial" w:cs="Arial"/>
      <w:sz w:val="18"/>
      <w:szCs w:val="18"/>
    </w:rPr>
  </w:style>
  <w:style w:type="paragraph" w:customStyle="1" w:styleId="MSubhead1">
    <w:name w:val="M Subhead 1"/>
    <w:basedOn w:val="NoParagraphStyle"/>
    <w:uiPriority w:val="99"/>
    <w:rsid w:val="00D73E10"/>
    <w:pPr>
      <w:spacing w:after="115"/>
    </w:pPr>
    <w:rPr>
      <w:rFonts w:ascii="Arial" w:hAnsi="Arial" w:cs="Arial"/>
      <w:caps/>
      <w:color w:val="3D96E2"/>
    </w:rPr>
  </w:style>
  <w:style w:type="character" w:styleId="Hyperlink">
    <w:name w:val="Hyperlink"/>
    <w:basedOn w:val="DefaultParagraphFont"/>
    <w:uiPriority w:val="99"/>
    <w:unhideWhenUsed/>
    <w:rsid w:val="007B294A"/>
    <w:rPr>
      <w:color w:val="0000FF" w:themeColor="hyperlink"/>
      <w:u w:val="single"/>
    </w:rPr>
  </w:style>
  <w:style w:type="character" w:customStyle="1" w:styleId="Heading4Char">
    <w:name w:val="Heading 4 Char"/>
    <w:basedOn w:val="DefaultParagraphFont"/>
    <w:link w:val="Heading4"/>
    <w:rsid w:val="00F63DBB"/>
    <w:rPr>
      <w:rFonts w:ascii="Times New Roman" w:eastAsia="Times New Roman" w:hAnsi="Times New Roman" w:cs="Arial"/>
      <w:sz w:val="14"/>
      <w:szCs w:val="20"/>
    </w:rPr>
  </w:style>
  <w:style w:type="paragraph" w:styleId="Title">
    <w:name w:val="Title"/>
    <w:basedOn w:val="Normal"/>
    <w:link w:val="TitleChar"/>
    <w:qFormat/>
    <w:rsid w:val="00F63DBB"/>
    <w:pPr>
      <w:jc w:val="center"/>
    </w:pPr>
    <w:rPr>
      <w:rFonts w:ascii="Arial" w:hAnsi="Arial"/>
      <w:sz w:val="36"/>
      <w:szCs w:val="24"/>
    </w:rPr>
  </w:style>
  <w:style w:type="character" w:customStyle="1" w:styleId="TitleChar">
    <w:name w:val="Title Char"/>
    <w:basedOn w:val="DefaultParagraphFont"/>
    <w:link w:val="Title"/>
    <w:rsid w:val="00F63DBB"/>
    <w:rPr>
      <w:rFonts w:ascii="Arial" w:eastAsia="Times New Roman" w:hAnsi="Arial" w:cs="Times New Roman"/>
      <w:sz w:val="36"/>
      <w:szCs w:val="24"/>
    </w:rPr>
  </w:style>
  <w:style w:type="paragraph" w:styleId="ListParagraph">
    <w:name w:val="List Paragraph"/>
    <w:basedOn w:val="Normal"/>
    <w:uiPriority w:val="34"/>
    <w:qFormat/>
    <w:rsid w:val="00F63DBB"/>
    <w:pPr>
      <w:ind w:left="720"/>
    </w:pPr>
  </w:style>
  <w:style w:type="paragraph" w:customStyle="1" w:styleId="Default">
    <w:name w:val="Default"/>
    <w:rsid w:val="00B45D0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827B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235601">
      <w:bodyDiv w:val="1"/>
      <w:marLeft w:val="0"/>
      <w:marRight w:val="0"/>
      <w:marTop w:val="0"/>
      <w:marBottom w:val="0"/>
      <w:divBdr>
        <w:top w:val="none" w:sz="0" w:space="0" w:color="auto"/>
        <w:left w:val="none" w:sz="0" w:space="0" w:color="auto"/>
        <w:bottom w:val="none" w:sz="0" w:space="0" w:color="auto"/>
        <w:right w:val="none" w:sz="0" w:space="0" w:color="auto"/>
      </w:divBdr>
      <w:divsChild>
        <w:div w:id="1506288993">
          <w:marLeft w:val="0"/>
          <w:marRight w:val="0"/>
          <w:marTop w:val="0"/>
          <w:marBottom w:val="0"/>
          <w:divBdr>
            <w:top w:val="none" w:sz="0" w:space="0" w:color="auto"/>
            <w:left w:val="none" w:sz="0" w:space="0" w:color="auto"/>
            <w:bottom w:val="none" w:sz="0" w:space="0" w:color="auto"/>
            <w:right w:val="none" w:sz="0" w:space="0" w:color="auto"/>
          </w:divBdr>
          <w:divsChild>
            <w:div w:id="1109544597">
              <w:marLeft w:val="0"/>
              <w:marRight w:val="0"/>
              <w:marTop w:val="0"/>
              <w:marBottom w:val="0"/>
              <w:divBdr>
                <w:top w:val="none" w:sz="0" w:space="0" w:color="auto"/>
                <w:left w:val="none" w:sz="0" w:space="0" w:color="auto"/>
                <w:bottom w:val="none" w:sz="0" w:space="0" w:color="auto"/>
                <w:right w:val="none" w:sz="0" w:space="0" w:color="auto"/>
              </w:divBdr>
              <w:divsChild>
                <w:div w:id="696810550">
                  <w:marLeft w:val="2625"/>
                  <w:marRight w:val="0"/>
                  <w:marTop w:val="0"/>
                  <w:marBottom w:val="0"/>
                  <w:divBdr>
                    <w:top w:val="none" w:sz="0" w:space="0" w:color="auto"/>
                    <w:left w:val="none" w:sz="0" w:space="0" w:color="auto"/>
                    <w:bottom w:val="none" w:sz="0" w:space="0" w:color="auto"/>
                    <w:right w:val="none" w:sz="0" w:space="0" w:color="auto"/>
                  </w:divBdr>
                  <w:divsChild>
                    <w:div w:id="11607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65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asurer.ca.gov/cdlac/forms/certificate-of-compliance-I.pdf" TargetMode="External"/><Relationship Id="rId13" Type="http://schemas.openxmlformats.org/officeDocument/2006/relationships/hyperlink" Target="https://www.treasurer.ca.gov/ctcac/compliance/psrform.xls" TargetMode="External"/><Relationship Id="rId18" Type="http://schemas.openxmlformats.org/officeDocument/2006/relationships/hyperlink" Target="mailto:CDLAC@treasurer.ca.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reasurer.ca.gov/cdlac/forms/certificate-of-completion-nqrrp.pdf" TargetMode="External"/><Relationship Id="rId17" Type="http://schemas.openxmlformats.org/officeDocument/2006/relationships/hyperlink" Target="https://www.treasurer.ca.gov/cdlac/compliance.asp" TargetMode="External"/><Relationship Id="rId2" Type="http://schemas.openxmlformats.org/officeDocument/2006/relationships/numbering" Target="numbering.xml"/><Relationship Id="rId16" Type="http://schemas.openxmlformats.org/officeDocument/2006/relationships/hyperlink" Target="https://www.treasurer.ca.gov/cdlac/forms/applicant-public-benefits-compliance-self-cer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asurer.ca.gov/cdlac/forms/certificate-of-completion-qrrp.pdf" TargetMode="External"/><Relationship Id="rId5" Type="http://schemas.openxmlformats.org/officeDocument/2006/relationships/webSettings" Target="webSettings.xml"/><Relationship Id="rId15" Type="http://schemas.openxmlformats.org/officeDocument/2006/relationships/hyperlink" Target="https://cdlaconline.treasurer.ca.gov/" TargetMode="External"/><Relationship Id="rId10" Type="http://schemas.openxmlformats.org/officeDocument/2006/relationships/hyperlink" Target="https://www.treasurer.ca.gov/cdlac/procedures/rulemaking/2018/cert-compli-ii-non-qrrp.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easurer.ca.gov/cdlac/procedures/rulemaking/2018/cert-compl-ii-qrrp.pdf" TargetMode="External"/><Relationship Id="rId14" Type="http://schemas.openxmlformats.org/officeDocument/2006/relationships/hyperlink" Target="https://www.treasurer.ca.gov/ctcac/compliance/psr/psr-instruc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0B5C8-5297-4D06-85A5-532777FC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Treasurer's Office</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mmcconnen</dc:creator>
  <cp:lastModifiedBy>Otrotsyuk, Ken</cp:lastModifiedBy>
  <cp:revision>8</cp:revision>
  <cp:lastPrinted>2021-10-20T21:06:00Z</cp:lastPrinted>
  <dcterms:created xsi:type="dcterms:W3CDTF">2024-01-22T22:56:00Z</dcterms:created>
  <dcterms:modified xsi:type="dcterms:W3CDTF">2024-01-22T23:22:00Z</dcterms:modified>
</cp:coreProperties>
</file>