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C56DD" w14:textId="209EF827" w:rsidR="00B425E4" w:rsidRPr="00B425E4" w:rsidRDefault="002B4AE5" w:rsidP="00B425E4">
      <w:pPr>
        <w:pBdr>
          <w:bottom w:val="double" w:sz="6" w:space="1" w:color="auto"/>
        </w:pBdr>
        <w:ind w:left="-360" w:right="-72"/>
        <w:rPr>
          <w:rFonts w:ascii="Times New Roman" w:hAnsi="Times New Roman" w:cs="Times New Roman"/>
          <w:sz w:val="32"/>
          <w:szCs w:val="32"/>
        </w:rPr>
      </w:pPr>
      <w:r>
        <w:rPr>
          <w:rFonts w:ascii="Times New Roman" w:hAnsi="Times New Roman" w:cs="Times New Roman"/>
          <w:sz w:val="32"/>
          <w:szCs w:val="32"/>
        </w:rPr>
        <w:t>State of California</w:t>
      </w:r>
    </w:p>
    <w:tbl>
      <w:tblPr>
        <w:tblW w:w="0" w:type="auto"/>
        <w:tblInd w:w="-252" w:type="dxa"/>
        <w:tblLook w:val="01E0" w:firstRow="1" w:lastRow="1" w:firstColumn="1" w:lastColumn="1" w:noHBand="0" w:noVBand="0"/>
      </w:tblPr>
      <w:tblGrid>
        <w:gridCol w:w="1228"/>
        <w:gridCol w:w="9104"/>
      </w:tblGrid>
      <w:tr w:rsidR="00B425E4" w:rsidRPr="00B425E4" w14:paraId="2A48775F" w14:textId="77777777" w:rsidTr="002A5F0A">
        <w:trPr>
          <w:trHeight w:val="738"/>
        </w:trPr>
        <w:tc>
          <w:tcPr>
            <w:tcW w:w="1260" w:type="dxa"/>
          </w:tcPr>
          <w:p w14:paraId="3D5D5E5D" w14:textId="6B633AAA" w:rsidR="00B425E4" w:rsidRPr="00B425E4" w:rsidRDefault="00B425E4" w:rsidP="002A5F0A">
            <w:pPr>
              <w:spacing w:line="240" w:lineRule="atLeast"/>
              <w:rPr>
                <w:rFonts w:ascii="Times New Roman" w:hAnsi="Times New Roman" w:cs="Times New Roman"/>
                <w:sz w:val="32"/>
                <w:szCs w:val="32"/>
              </w:rPr>
            </w:pPr>
            <w:r w:rsidRPr="00B425E4">
              <w:rPr>
                <w:rFonts w:ascii="Times New Roman" w:hAnsi="Times New Roman" w:cs="Times New Roman"/>
                <w:noProof/>
                <w:lang w:eastAsia="en-US"/>
              </w:rPr>
              <w:drawing>
                <wp:inline distT="0" distB="0" distL="0" distR="0" wp14:anchorId="00FCCFCB" wp14:editId="0D074809">
                  <wp:extent cx="323850" cy="323850"/>
                  <wp:effectExtent l="0" t="0" r="0" b="0"/>
                  <wp:docPr id="1" name="Picture 1" descr="G:\Logo\110617 CTCAC Logo FINAL\black and white\110617.CTCAC.logo.bw.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110617 CTCAC Logo FINAL\black and white\110617.CTCAC.logo.bw.FIN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9576" w:type="dxa"/>
            <w:vAlign w:val="center"/>
          </w:tcPr>
          <w:p w14:paraId="41F9E163" w14:textId="046B9018" w:rsidR="00B425E4" w:rsidRPr="00B425E4" w:rsidRDefault="00B425E4" w:rsidP="002A5F0A">
            <w:pPr>
              <w:spacing w:line="240" w:lineRule="atLeast"/>
              <w:rPr>
                <w:rFonts w:ascii="Times New Roman" w:hAnsi="Times New Roman" w:cs="Times New Roman"/>
                <w:sz w:val="32"/>
                <w:szCs w:val="32"/>
              </w:rPr>
            </w:pPr>
            <w:r w:rsidRPr="00B425E4">
              <w:rPr>
                <w:rFonts w:ascii="Times New Roman" w:hAnsi="Times New Roman" w:cs="Times New Roman"/>
                <w:sz w:val="32"/>
                <w:szCs w:val="32"/>
              </w:rPr>
              <w:t>Tax Credit Allocation Committee</w:t>
            </w:r>
          </w:p>
        </w:tc>
      </w:tr>
    </w:tbl>
    <w:p w14:paraId="769CF702" w14:textId="0E0438EA" w:rsidR="00A80FBE" w:rsidRPr="00E22B13" w:rsidRDefault="00BC0BA3" w:rsidP="00B425E4">
      <w:pPr>
        <w:jc w:val="center"/>
        <w:rPr>
          <w:rFonts w:ascii="Arial" w:hAnsi="Arial" w:cs="Arial"/>
          <w:b/>
          <w:bCs/>
          <w:sz w:val="28"/>
          <w:szCs w:val="28"/>
        </w:rPr>
      </w:pPr>
      <w:r w:rsidRPr="00E22B13">
        <w:rPr>
          <w:rFonts w:ascii="Arial" w:hAnsi="Arial" w:cs="Arial"/>
          <w:b/>
          <w:bCs/>
          <w:sz w:val="28"/>
          <w:szCs w:val="28"/>
        </w:rPr>
        <w:t xml:space="preserve">Net Project Equity Distribution Transfer Event for </w:t>
      </w:r>
      <w:proofErr w:type="spellStart"/>
      <w:r w:rsidRPr="00E22B13">
        <w:rPr>
          <w:rFonts w:ascii="Arial" w:hAnsi="Arial" w:cs="Arial"/>
          <w:b/>
          <w:bCs/>
          <w:sz w:val="28"/>
          <w:szCs w:val="28"/>
        </w:rPr>
        <w:t>Resyndicatio</w:t>
      </w:r>
      <w:r w:rsidR="00FE7BCB" w:rsidRPr="00E22B13">
        <w:rPr>
          <w:rFonts w:ascii="Arial" w:hAnsi="Arial" w:cs="Arial"/>
          <w:b/>
          <w:bCs/>
          <w:sz w:val="28"/>
          <w:szCs w:val="28"/>
        </w:rPr>
        <w:t>n</w:t>
      </w:r>
      <w:proofErr w:type="spellEnd"/>
    </w:p>
    <w:p w14:paraId="352555A1" w14:textId="23117CED" w:rsidR="00942973" w:rsidRPr="00E22B13" w:rsidRDefault="00942973" w:rsidP="00942973">
      <w:pPr>
        <w:rPr>
          <w:rFonts w:ascii="Arial" w:hAnsi="Arial" w:cs="Arial"/>
          <w:b/>
          <w:bCs/>
          <w:sz w:val="28"/>
          <w:szCs w:val="28"/>
        </w:rPr>
      </w:pPr>
      <w:r w:rsidRPr="00E22B13">
        <w:rPr>
          <w:rFonts w:ascii="Arial" w:hAnsi="Arial" w:cs="Arial"/>
          <w:b/>
          <w:bCs/>
          <w:sz w:val="28"/>
          <w:szCs w:val="28"/>
        </w:rPr>
        <w:tab/>
      </w:r>
      <w:r w:rsidRPr="00E22B13">
        <w:rPr>
          <w:rFonts w:ascii="Arial" w:hAnsi="Arial" w:cs="Arial"/>
          <w:b/>
          <w:bCs/>
          <w:sz w:val="28"/>
          <w:szCs w:val="28"/>
        </w:rPr>
        <w:tab/>
      </w:r>
      <w:r w:rsidRPr="00E22B13">
        <w:rPr>
          <w:rFonts w:ascii="Arial" w:hAnsi="Arial" w:cs="Arial"/>
          <w:b/>
          <w:bCs/>
          <w:sz w:val="28"/>
          <w:szCs w:val="28"/>
        </w:rPr>
        <w:tab/>
      </w:r>
      <w:r w:rsidRPr="00E22B13">
        <w:rPr>
          <w:rFonts w:ascii="Arial" w:hAnsi="Arial" w:cs="Arial"/>
          <w:b/>
          <w:bCs/>
          <w:sz w:val="28"/>
          <w:szCs w:val="28"/>
        </w:rPr>
        <w:tab/>
      </w:r>
      <w:r w:rsidR="00423221">
        <w:rPr>
          <w:rFonts w:ascii="Arial" w:hAnsi="Arial" w:cs="Arial"/>
          <w:b/>
          <w:sz w:val="28"/>
          <w:szCs w:val="28"/>
        </w:rPr>
        <w:t>Placed in Service</w:t>
      </w:r>
      <w:r w:rsidRPr="00E22B13">
        <w:rPr>
          <w:rFonts w:ascii="Arial" w:hAnsi="Arial" w:cs="Arial"/>
          <w:b/>
          <w:bCs/>
          <w:sz w:val="28"/>
          <w:szCs w:val="28"/>
        </w:rPr>
        <w:t xml:space="preserve"> Certification</w:t>
      </w:r>
    </w:p>
    <w:tbl>
      <w:tblPr>
        <w:tblW w:w="0" w:type="auto"/>
        <w:tblInd w:w="108" w:type="dxa"/>
        <w:tblLook w:val="01E0" w:firstRow="1" w:lastRow="1" w:firstColumn="1" w:lastColumn="1" w:noHBand="0" w:noVBand="0"/>
      </w:tblPr>
      <w:tblGrid>
        <w:gridCol w:w="1872"/>
        <w:gridCol w:w="4788"/>
      </w:tblGrid>
      <w:tr w:rsidR="00E22B13" w:rsidRPr="00E22B13" w14:paraId="14D9B036" w14:textId="77777777" w:rsidTr="002B4AE5">
        <w:tc>
          <w:tcPr>
            <w:tcW w:w="1872" w:type="dxa"/>
            <w:vAlign w:val="bottom"/>
          </w:tcPr>
          <w:p w14:paraId="49AFA7A1" w14:textId="77777777" w:rsidR="00E22B13" w:rsidRPr="00E22B13" w:rsidRDefault="00E22B13" w:rsidP="00E22B13">
            <w:pPr>
              <w:spacing w:after="0" w:line="240" w:lineRule="auto"/>
              <w:ind w:left="-108"/>
              <w:rPr>
                <w:rFonts w:ascii="Arial" w:eastAsia="Times New Roman" w:hAnsi="Arial" w:cs="Arial"/>
                <w:b/>
                <w:u w:val="single"/>
                <w:lang w:eastAsia="en-US"/>
              </w:rPr>
            </w:pPr>
            <w:r w:rsidRPr="00E22B13">
              <w:rPr>
                <w:rFonts w:ascii="Arial" w:eastAsia="Times New Roman" w:hAnsi="Arial" w:cs="Arial"/>
                <w:b/>
                <w:lang w:eastAsia="en-US"/>
              </w:rPr>
              <w:t>Project Name:</w:t>
            </w:r>
          </w:p>
        </w:tc>
        <w:tc>
          <w:tcPr>
            <w:tcW w:w="4788" w:type="dxa"/>
            <w:tcBorders>
              <w:bottom w:val="single" w:sz="4" w:space="0" w:color="auto"/>
            </w:tcBorders>
            <w:vAlign w:val="bottom"/>
          </w:tcPr>
          <w:p w14:paraId="72BE97FD" w14:textId="77777777" w:rsidR="00E22B13" w:rsidRPr="00E22B13" w:rsidRDefault="00E22B13" w:rsidP="00E22B13">
            <w:pPr>
              <w:spacing w:after="0" w:line="240" w:lineRule="auto"/>
              <w:rPr>
                <w:rFonts w:ascii="Arial" w:eastAsia="Times New Roman" w:hAnsi="Arial" w:cs="Arial"/>
                <w:b/>
                <w:u w:val="single"/>
                <w:lang w:eastAsia="en-US"/>
              </w:rPr>
            </w:pPr>
            <w:r w:rsidRPr="00E22B13">
              <w:rPr>
                <w:rFonts w:ascii="Arial" w:eastAsia="Times New Roman" w:hAnsi="Arial" w:cs="Arial"/>
                <w:lang w:eastAsia="en-US"/>
              </w:rPr>
              <w:fldChar w:fldCharType="begin">
                <w:ffData>
                  <w:name w:val="Text4"/>
                  <w:enabled/>
                  <w:calcOnExit w:val="0"/>
                  <w:textInput/>
                </w:ffData>
              </w:fldChar>
            </w:r>
            <w:r w:rsidRPr="00E22B13">
              <w:rPr>
                <w:rFonts w:ascii="Arial" w:eastAsia="Times New Roman" w:hAnsi="Arial" w:cs="Arial"/>
                <w:lang w:eastAsia="en-US"/>
              </w:rPr>
              <w:instrText xml:space="preserve"> FORMTEXT </w:instrText>
            </w:r>
            <w:r w:rsidRPr="00E22B13">
              <w:rPr>
                <w:rFonts w:ascii="Arial" w:eastAsia="Times New Roman" w:hAnsi="Arial" w:cs="Arial"/>
                <w:lang w:eastAsia="en-US"/>
              </w:rPr>
            </w:r>
            <w:r w:rsidRPr="00E22B13">
              <w:rPr>
                <w:rFonts w:ascii="Arial" w:eastAsia="Times New Roman" w:hAnsi="Arial" w:cs="Arial"/>
                <w:lang w:eastAsia="en-US"/>
              </w:rPr>
              <w:fldChar w:fldCharType="separate"/>
            </w:r>
            <w:bookmarkStart w:id="0" w:name="_GoBack"/>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bookmarkEnd w:id="0"/>
            <w:r w:rsidRPr="00E22B13">
              <w:rPr>
                <w:rFonts w:ascii="Arial" w:eastAsia="Times New Roman" w:hAnsi="Arial" w:cs="Arial"/>
                <w:lang w:eastAsia="en-US"/>
              </w:rPr>
              <w:fldChar w:fldCharType="end"/>
            </w:r>
          </w:p>
        </w:tc>
      </w:tr>
      <w:tr w:rsidR="00E22B13" w:rsidRPr="00E22B13" w14:paraId="1B2854BF" w14:textId="77777777" w:rsidTr="002B4AE5">
        <w:tc>
          <w:tcPr>
            <w:tcW w:w="1872" w:type="dxa"/>
            <w:vAlign w:val="bottom"/>
          </w:tcPr>
          <w:p w14:paraId="7E49BF49" w14:textId="5C6ECC33" w:rsidR="00E22B13" w:rsidRPr="00E22B13" w:rsidRDefault="0047020B" w:rsidP="00E22B13">
            <w:pPr>
              <w:spacing w:after="0" w:line="240" w:lineRule="auto"/>
              <w:ind w:left="-108"/>
              <w:rPr>
                <w:rFonts w:ascii="Arial" w:eastAsia="Times New Roman" w:hAnsi="Arial" w:cs="Arial"/>
                <w:b/>
                <w:lang w:eastAsia="en-US"/>
              </w:rPr>
            </w:pPr>
            <w:r>
              <w:rPr>
                <w:rFonts w:ascii="Arial" w:eastAsia="Times New Roman" w:hAnsi="Arial" w:cs="Arial"/>
                <w:b/>
                <w:lang w:eastAsia="en-US"/>
              </w:rPr>
              <w:t>C</w:t>
            </w:r>
            <w:r w:rsidR="00E22B13" w:rsidRPr="00E22B13">
              <w:rPr>
                <w:rFonts w:ascii="Arial" w:eastAsia="Times New Roman" w:hAnsi="Arial" w:cs="Arial"/>
                <w:b/>
                <w:lang w:eastAsia="en-US"/>
              </w:rPr>
              <w:t>TCAC Number:</w:t>
            </w:r>
          </w:p>
        </w:tc>
        <w:tc>
          <w:tcPr>
            <w:tcW w:w="4788" w:type="dxa"/>
            <w:tcBorders>
              <w:top w:val="single" w:sz="4" w:space="0" w:color="auto"/>
              <w:bottom w:val="single" w:sz="4" w:space="0" w:color="auto"/>
            </w:tcBorders>
            <w:vAlign w:val="bottom"/>
          </w:tcPr>
          <w:p w14:paraId="6E3C5225" w14:textId="49F145D1" w:rsidR="00E22B13" w:rsidRPr="00E22B13" w:rsidRDefault="00E22B13" w:rsidP="00E22B13">
            <w:pPr>
              <w:spacing w:after="0" w:line="240" w:lineRule="auto"/>
              <w:rPr>
                <w:rFonts w:ascii="Arial" w:eastAsia="Times New Roman" w:hAnsi="Arial" w:cs="Arial"/>
                <w:lang w:eastAsia="en-US"/>
              </w:rPr>
            </w:pPr>
            <w:r w:rsidRPr="00E22B13">
              <w:rPr>
                <w:rFonts w:ascii="Arial" w:eastAsia="Times New Roman" w:hAnsi="Arial" w:cs="Arial"/>
                <w:lang w:eastAsia="en-US"/>
              </w:rPr>
              <w:t>CA-</w:t>
            </w:r>
            <w:r w:rsidRPr="00E22B13">
              <w:rPr>
                <w:rFonts w:ascii="Arial" w:eastAsia="Times New Roman" w:hAnsi="Arial" w:cs="Arial"/>
                <w:lang w:eastAsia="en-US"/>
              </w:rPr>
              <w:fldChar w:fldCharType="begin">
                <w:ffData>
                  <w:name w:val="Text4"/>
                  <w:enabled/>
                  <w:calcOnExit w:val="0"/>
                  <w:textInput/>
                </w:ffData>
              </w:fldChar>
            </w:r>
            <w:r w:rsidRPr="00E22B13">
              <w:rPr>
                <w:rFonts w:ascii="Arial" w:eastAsia="Times New Roman" w:hAnsi="Arial" w:cs="Arial"/>
                <w:lang w:eastAsia="en-US"/>
              </w:rPr>
              <w:instrText xml:space="preserve"> FORMTEXT </w:instrText>
            </w:r>
            <w:r w:rsidRPr="00E22B13">
              <w:rPr>
                <w:rFonts w:ascii="Arial" w:eastAsia="Times New Roman" w:hAnsi="Arial" w:cs="Arial"/>
                <w:lang w:eastAsia="en-US"/>
              </w:rPr>
            </w:r>
            <w:r w:rsidRPr="00E22B13">
              <w:rPr>
                <w:rFonts w:ascii="Arial" w:eastAsia="Times New Roman" w:hAnsi="Arial" w:cs="Arial"/>
                <w:lang w:eastAsia="en-US"/>
              </w:rPr>
              <w:fldChar w:fldCharType="separate"/>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lang w:eastAsia="en-US"/>
              </w:rPr>
              <w:fldChar w:fldCharType="end"/>
            </w:r>
            <w:r>
              <w:rPr>
                <w:rFonts w:ascii="Arial" w:eastAsia="Times New Roman" w:hAnsi="Arial" w:cs="Arial"/>
                <w:lang w:eastAsia="en-US"/>
              </w:rPr>
              <w:t>-</w:t>
            </w:r>
            <w:r w:rsidRPr="00E22B13">
              <w:rPr>
                <w:rFonts w:ascii="Arial" w:eastAsia="Times New Roman" w:hAnsi="Arial" w:cs="Arial"/>
                <w:lang w:eastAsia="en-US"/>
              </w:rPr>
              <w:fldChar w:fldCharType="begin">
                <w:ffData>
                  <w:name w:val="Text4"/>
                  <w:enabled/>
                  <w:calcOnExit w:val="0"/>
                  <w:textInput/>
                </w:ffData>
              </w:fldChar>
            </w:r>
            <w:r w:rsidRPr="00E22B13">
              <w:rPr>
                <w:rFonts w:ascii="Arial" w:eastAsia="Times New Roman" w:hAnsi="Arial" w:cs="Arial"/>
                <w:lang w:eastAsia="en-US"/>
              </w:rPr>
              <w:instrText xml:space="preserve"> FORMTEXT </w:instrText>
            </w:r>
            <w:r w:rsidRPr="00E22B13">
              <w:rPr>
                <w:rFonts w:ascii="Arial" w:eastAsia="Times New Roman" w:hAnsi="Arial" w:cs="Arial"/>
                <w:lang w:eastAsia="en-US"/>
              </w:rPr>
            </w:r>
            <w:r w:rsidRPr="00E22B13">
              <w:rPr>
                <w:rFonts w:ascii="Arial" w:eastAsia="Times New Roman" w:hAnsi="Arial" w:cs="Arial"/>
                <w:lang w:eastAsia="en-US"/>
              </w:rPr>
              <w:fldChar w:fldCharType="separate"/>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lang w:eastAsia="en-US"/>
              </w:rPr>
              <w:fldChar w:fldCharType="end"/>
            </w:r>
          </w:p>
        </w:tc>
      </w:tr>
    </w:tbl>
    <w:p w14:paraId="446CE875" w14:textId="3A86B42F" w:rsidR="00C465FA" w:rsidRPr="00423221" w:rsidRDefault="005E5F19" w:rsidP="00D1257A">
      <w:pPr>
        <w:spacing w:before="240"/>
        <w:rPr>
          <w:rFonts w:ascii="Arial" w:hAnsi="Arial" w:cs="Arial"/>
          <w:b/>
          <w:bCs/>
        </w:rPr>
      </w:pPr>
      <w:r w:rsidRPr="00E22B13">
        <w:rPr>
          <w:rFonts w:ascii="Arial" w:hAnsi="Arial" w:cs="Arial"/>
          <w:color w:val="000000" w:themeColor="text1"/>
        </w:rPr>
        <w:t>In connect</w:t>
      </w:r>
      <w:r w:rsidR="00BA2DA3" w:rsidRPr="00E22B13">
        <w:rPr>
          <w:rFonts w:ascii="Arial" w:hAnsi="Arial" w:cs="Arial"/>
          <w:color w:val="000000" w:themeColor="text1"/>
        </w:rPr>
        <w:t>ion</w:t>
      </w:r>
      <w:r w:rsidRPr="00E22B13">
        <w:rPr>
          <w:rFonts w:ascii="Arial" w:hAnsi="Arial" w:cs="Arial"/>
          <w:color w:val="000000" w:themeColor="text1"/>
        </w:rPr>
        <w:t xml:space="preserve"> with the</w:t>
      </w:r>
      <w:r w:rsidR="003B3568" w:rsidRPr="00E22B13">
        <w:rPr>
          <w:rFonts w:ascii="Arial" w:hAnsi="Arial" w:cs="Arial"/>
          <w:color w:val="000000" w:themeColor="text1"/>
        </w:rPr>
        <w:t xml:space="preserve"> Transfer Event process </w:t>
      </w:r>
      <w:r w:rsidR="009B42BE" w:rsidRPr="00E22B13">
        <w:rPr>
          <w:rFonts w:ascii="Arial" w:hAnsi="Arial" w:cs="Arial"/>
          <w:color w:val="000000" w:themeColor="text1"/>
        </w:rPr>
        <w:t xml:space="preserve">and in accordance with </w:t>
      </w:r>
      <w:r w:rsidR="00910CB0" w:rsidRPr="00E22B13">
        <w:rPr>
          <w:rFonts w:ascii="Arial" w:hAnsi="Arial" w:cs="Arial"/>
          <w:color w:val="000000" w:themeColor="text1"/>
        </w:rPr>
        <w:t>C</w:t>
      </w:r>
      <w:r w:rsidR="0019489B" w:rsidRPr="00E22B13">
        <w:rPr>
          <w:rFonts w:ascii="Arial" w:hAnsi="Arial" w:cs="Arial"/>
          <w:color w:val="000000" w:themeColor="text1"/>
        </w:rPr>
        <w:t>TCAC regulatio</w:t>
      </w:r>
      <w:r w:rsidR="00644057" w:rsidRPr="00E22B13">
        <w:rPr>
          <w:rFonts w:ascii="Arial" w:hAnsi="Arial" w:cs="Arial"/>
          <w:color w:val="000000" w:themeColor="text1"/>
        </w:rPr>
        <w:t>n</w:t>
      </w:r>
      <w:r w:rsidR="0019489B" w:rsidRPr="00E22B13">
        <w:rPr>
          <w:rFonts w:ascii="Arial" w:hAnsi="Arial" w:cs="Arial"/>
          <w:color w:val="000000" w:themeColor="text1"/>
        </w:rPr>
        <w:t xml:space="preserve"> </w:t>
      </w:r>
      <w:r w:rsidR="00D245BE" w:rsidRPr="00E22B13">
        <w:rPr>
          <w:rFonts w:ascii="Arial" w:hAnsi="Arial" w:cs="Arial"/>
          <w:color w:val="000000" w:themeColor="text1"/>
        </w:rPr>
        <w:t>requirement</w:t>
      </w:r>
      <w:r w:rsidR="00644057" w:rsidRPr="00E22B13">
        <w:rPr>
          <w:rFonts w:ascii="Arial" w:hAnsi="Arial" w:cs="Arial"/>
          <w:color w:val="000000" w:themeColor="text1"/>
        </w:rPr>
        <w:t>s</w:t>
      </w:r>
      <w:r w:rsidR="003B3568" w:rsidRPr="00E22B13">
        <w:rPr>
          <w:rFonts w:ascii="Arial" w:hAnsi="Arial" w:cs="Arial"/>
          <w:color w:val="000000" w:themeColor="text1"/>
        </w:rPr>
        <w:t>,</w:t>
      </w:r>
      <w:r w:rsidRPr="00E22B13">
        <w:rPr>
          <w:rFonts w:ascii="Arial" w:hAnsi="Arial" w:cs="Arial"/>
          <w:color w:val="000000" w:themeColor="text1"/>
        </w:rPr>
        <w:t xml:space="preserve"> </w:t>
      </w:r>
      <w:r w:rsidR="00C465FA" w:rsidRPr="00E22B13">
        <w:rPr>
          <w:rFonts w:ascii="Arial" w:hAnsi="Arial" w:cs="Arial"/>
          <w:color w:val="000000" w:themeColor="text1"/>
        </w:rPr>
        <w:t xml:space="preserve">if the owner can demonstrate that the Transfer Event did not produce, prior to any distributions of Net Project Equity to parties related to the sponsor, developer, limited partner(s) or general partner(s), sufficient Net Project Equity to fund all or any portion of the work contemplated by the Qualified Capital Needs Assessment submitted at initial application, the requirements of Section 10320(b)(2)(A) and (B) </w:t>
      </w:r>
      <w:r w:rsidR="0093597F" w:rsidRPr="00E22B13">
        <w:rPr>
          <w:rFonts w:ascii="Arial" w:hAnsi="Arial" w:cs="Arial"/>
          <w:color w:val="000000" w:themeColor="text1"/>
        </w:rPr>
        <w:t>shall be</w:t>
      </w:r>
      <w:r w:rsidR="00C465FA" w:rsidRPr="00E22B13">
        <w:rPr>
          <w:rFonts w:ascii="Arial" w:hAnsi="Arial" w:cs="Arial"/>
          <w:color w:val="000000" w:themeColor="text1"/>
        </w:rPr>
        <w:t xml:space="preserve"> waived</w:t>
      </w:r>
      <w:r w:rsidR="00BA2DA3" w:rsidRPr="00E22B13">
        <w:rPr>
          <w:rFonts w:ascii="Arial" w:hAnsi="Arial" w:cs="Arial"/>
          <w:color w:val="000000" w:themeColor="text1"/>
        </w:rPr>
        <w:t>/modified</w:t>
      </w:r>
      <w:r w:rsidR="00C465FA" w:rsidRPr="00E22B13">
        <w:rPr>
          <w:rFonts w:ascii="Arial" w:hAnsi="Arial" w:cs="Arial"/>
          <w:color w:val="000000" w:themeColor="text1"/>
        </w:rPr>
        <w:t xml:space="preserve">. </w:t>
      </w:r>
    </w:p>
    <w:p w14:paraId="18D011AB" w14:textId="42AF625B" w:rsidR="003B3568" w:rsidRPr="00B425E4" w:rsidRDefault="00842815" w:rsidP="00A40B91">
      <w:pPr>
        <w:spacing w:line="240" w:lineRule="auto"/>
        <w:rPr>
          <w:rFonts w:ascii="Arial" w:hAnsi="Arial" w:cs="Arial"/>
          <w:b/>
          <w:bCs/>
        </w:rPr>
      </w:pPr>
      <w:r w:rsidRPr="00B425E4">
        <w:rPr>
          <w:rFonts w:ascii="Arial" w:hAnsi="Arial" w:cs="Arial"/>
          <w:b/>
          <w:bCs/>
          <w:color w:val="000000" w:themeColor="text1"/>
        </w:rPr>
        <w:t xml:space="preserve">If the project qualifies for </w:t>
      </w:r>
      <w:r w:rsidR="0093597F" w:rsidRPr="00B425E4">
        <w:rPr>
          <w:rFonts w:ascii="Arial" w:hAnsi="Arial" w:cs="Arial"/>
          <w:b/>
          <w:bCs/>
          <w:color w:val="000000" w:themeColor="text1"/>
        </w:rPr>
        <w:t xml:space="preserve">full/partial </w:t>
      </w:r>
      <w:r w:rsidRPr="00B425E4">
        <w:rPr>
          <w:rFonts w:ascii="Arial" w:hAnsi="Arial" w:cs="Arial"/>
          <w:b/>
          <w:bCs/>
          <w:color w:val="000000" w:themeColor="text1"/>
        </w:rPr>
        <w:t>waiver of Section 10320(b)(2)(A) and (B), c</w:t>
      </w:r>
      <w:r w:rsidR="00BE4849" w:rsidRPr="00B425E4">
        <w:rPr>
          <w:rFonts w:ascii="Arial" w:hAnsi="Arial" w:cs="Arial"/>
          <w:b/>
          <w:bCs/>
          <w:color w:val="000000" w:themeColor="text1"/>
        </w:rPr>
        <w:t xml:space="preserve">omplete </w:t>
      </w:r>
      <w:r w:rsidR="00BE4849" w:rsidRPr="00B425E4">
        <w:rPr>
          <w:rFonts w:ascii="Arial" w:hAnsi="Arial" w:cs="Arial"/>
          <w:b/>
          <w:bCs/>
        </w:rPr>
        <w:t xml:space="preserve">the table below to </w:t>
      </w:r>
      <w:r w:rsidR="006C039E" w:rsidRPr="00B425E4">
        <w:rPr>
          <w:rFonts w:ascii="Arial" w:hAnsi="Arial" w:cs="Arial"/>
          <w:b/>
          <w:bCs/>
        </w:rPr>
        <w:t>demonstrate:</w:t>
      </w:r>
    </w:p>
    <w:tbl>
      <w:tblPr>
        <w:tblStyle w:val="TableGrid"/>
        <w:tblW w:w="0" w:type="auto"/>
        <w:tblInd w:w="-95" w:type="dxa"/>
        <w:tblLook w:val="04A0" w:firstRow="1" w:lastRow="0" w:firstColumn="1" w:lastColumn="0" w:noHBand="0" w:noVBand="1"/>
      </w:tblPr>
      <w:tblGrid>
        <w:gridCol w:w="5763"/>
        <w:gridCol w:w="3417"/>
      </w:tblGrid>
      <w:tr w:rsidR="00BC0BA3" w:rsidRPr="00E22B13" w14:paraId="0D2C3FFF" w14:textId="77777777" w:rsidTr="00F91B8F">
        <w:trPr>
          <w:trHeight w:val="390"/>
        </w:trPr>
        <w:tc>
          <w:tcPr>
            <w:tcW w:w="5763" w:type="dxa"/>
            <w:noWrap/>
          </w:tcPr>
          <w:p w14:paraId="750CEB56" w14:textId="1B975608" w:rsidR="00BC0BA3" w:rsidRPr="00D1257A" w:rsidRDefault="00F91B8F">
            <w:pPr>
              <w:rPr>
                <w:u w:val="single"/>
              </w:rPr>
            </w:pPr>
            <w:r w:rsidRPr="00D1257A">
              <w:rPr>
                <w:u w:val="single"/>
              </w:rPr>
              <w:t>SALE PROCEEDS</w:t>
            </w:r>
          </w:p>
        </w:tc>
        <w:tc>
          <w:tcPr>
            <w:tcW w:w="3417" w:type="dxa"/>
            <w:noWrap/>
          </w:tcPr>
          <w:p w14:paraId="0BAD2E11" w14:textId="00ED1C50" w:rsidR="00BC0BA3" w:rsidRPr="00E22B13" w:rsidRDefault="00BC0BA3"/>
        </w:tc>
      </w:tr>
      <w:tr w:rsidR="00F91B8F" w:rsidRPr="00E22B13" w14:paraId="07584E08" w14:textId="77777777" w:rsidTr="00F91B8F">
        <w:trPr>
          <w:trHeight w:val="386"/>
        </w:trPr>
        <w:tc>
          <w:tcPr>
            <w:tcW w:w="5763" w:type="dxa"/>
            <w:noWrap/>
          </w:tcPr>
          <w:p w14:paraId="23BD3C4A" w14:textId="70E42FCF" w:rsidR="00F91B8F" w:rsidRPr="00E22B13" w:rsidRDefault="00F91B8F" w:rsidP="00F91B8F">
            <w:r>
              <w:t xml:space="preserve">     </w:t>
            </w:r>
            <w:r w:rsidRPr="00E22B13">
              <w:t>Acquisition</w:t>
            </w:r>
            <w:r w:rsidR="00D1257A">
              <w:t xml:space="preserve"> </w:t>
            </w:r>
          </w:p>
        </w:tc>
        <w:tc>
          <w:tcPr>
            <w:tcW w:w="3417" w:type="dxa"/>
            <w:noWrap/>
          </w:tcPr>
          <w:p w14:paraId="2DBEAF50" w14:textId="2363E515" w:rsidR="00F91B8F" w:rsidRPr="00E22B13" w:rsidRDefault="00F91B8F" w:rsidP="00F91B8F">
            <w:r w:rsidRPr="00E22B13">
              <w:t xml:space="preserve">$ </w:t>
            </w:r>
            <w:r w:rsidRPr="00E22B13">
              <w:rPr>
                <w:rFonts w:ascii="Arial" w:eastAsia="Times New Roman" w:hAnsi="Arial" w:cs="Arial"/>
                <w:lang w:eastAsia="en-US"/>
              </w:rPr>
              <w:fldChar w:fldCharType="begin">
                <w:ffData>
                  <w:name w:val="Text4"/>
                  <w:enabled/>
                  <w:calcOnExit w:val="0"/>
                  <w:textInput/>
                </w:ffData>
              </w:fldChar>
            </w:r>
            <w:r w:rsidRPr="00E22B13">
              <w:rPr>
                <w:rFonts w:ascii="Arial" w:eastAsia="Times New Roman" w:hAnsi="Arial" w:cs="Arial"/>
                <w:lang w:eastAsia="en-US"/>
              </w:rPr>
              <w:instrText xml:space="preserve"> FORMTEXT </w:instrText>
            </w:r>
            <w:r w:rsidRPr="00E22B13">
              <w:rPr>
                <w:rFonts w:ascii="Arial" w:eastAsia="Times New Roman" w:hAnsi="Arial" w:cs="Arial"/>
                <w:lang w:eastAsia="en-US"/>
              </w:rPr>
            </w:r>
            <w:r w:rsidRPr="00E22B13">
              <w:rPr>
                <w:rFonts w:ascii="Arial" w:eastAsia="Times New Roman" w:hAnsi="Arial" w:cs="Arial"/>
                <w:lang w:eastAsia="en-US"/>
              </w:rPr>
              <w:fldChar w:fldCharType="separate"/>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lang w:eastAsia="en-US"/>
              </w:rPr>
              <w:fldChar w:fldCharType="end"/>
            </w:r>
          </w:p>
        </w:tc>
      </w:tr>
      <w:tr w:rsidR="00F91B8F" w:rsidRPr="00E22B13" w14:paraId="754F3E45" w14:textId="77777777" w:rsidTr="00A40B91">
        <w:trPr>
          <w:trHeight w:val="390"/>
        </w:trPr>
        <w:tc>
          <w:tcPr>
            <w:tcW w:w="5763" w:type="dxa"/>
            <w:noWrap/>
            <w:hideMark/>
          </w:tcPr>
          <w:p w14:paraId="759FCA90" w14:textId="6A2E7522" w:rsidR="00F91B8F" w:rsidRPr="00BD5450" w:rsidRDefault="00F91B8F" w:rsidP="00F91B8F">
            <w:pPr>
              <w:rPr>
                <w:u w:val="single"/>
              </w:rPr>
            </w:pPr>
            <w:r w:rsidRPr="00BD5450">
              <w:rPr>
                <w:u w:val="single"/>
              </w:rPr>
              <w:t>SOURCES</w:t>
            </w:r>
          </w:p>
        </w:tc>
        <w:tc>
          <w:tcPr>
            <w:tcW w:w="3417" w:type="dxa"/>
            <w:noWrap/>
            <w:hideMark/>
          </w:tcPr>
          <w:p w14:paraId="0E2AE79C" w14:textId="6AD82415" w:rsidR="00F91B8F" w:rsidRPr="00E22B13" w:rsidRDefault="00F91B8F" w:rsidP="00F91B8F"/>
        </w:tc>
      </w:tr>
      <w:tr w:rsidR="00F91B8F" w:rsidRPr="00E22B13" w14:paraId="7A0C4628" w14:textId="77777777" w:rsidTr="00A40B91">
        <w:trPr>
          <w:trHeight w:val="390"/>
        </w:trPr>
        <w:tc>
          <w:tcPr>
            <w:tcW w:w="5763" w:type="dxa"/>
            <w:noWrap/>
            <w:hideMark/>
          </w:tcPr>
          <w:p w14:paraId="7C14D3D3" w14:textId="54092691" w:rsidR="00F91B8F" w:rsidRPr="00E22B13" w:rsidRDefault="00F91B8F" w:rsidP="00F91B8F">
            <w:r>
              <w:t xml:space="preserve">     </w:t>
            </w:r>
            <w:r w:rsidRPr="00E22B13">
              <w:t xml:space="preserve">Existing Debt </w:t>
            </w:r>
            <w:r w:rsidRPr="00E22B13">
              <w:rPr>
                <w:i/>
                <w:iCs/>
              </w:rPr>
              <w:t>(Assumed)</w:t>
            </w:r>
          </w:p>
        </w:tc>
        <w:tc>
          <w:tcPr>
            <w:tcW w:w="3417" w:type="dxa"/>
            <w:noWrap/>
            <w:hideMark/>
          </w:tcPr>
          <w:p w14:paraId="460F421C" w14:textId="0BC07A7E" w:rsidR="00F91B8F" w:rsidRPr="00E22B13" w:rsidRDefault="00F91B8F" w:rsidP="00F91B8F">
            <w:r w:rsidRPr="00E22B13">
              <w:t xml:space="preserve">$ </w:t>
            </w:r>
            <w:r w:rsidRPr="00E22B13">
              <w:rPr>
                <w:rFonts w:ascii="Arial" w:eastAsia="Times New Roman" w:hAnsi="Arial" w:cs="Arial"/>
                <w:lang w:eastAsia="en-US"/>
              </w:rPr>
              <w:fldChar w:fldCharType="begin">
                <w:ffData>
                  <w:name w:val="Text4"/>
                  <w:enabled/>
                  <w:calcOnExit w:val="0"/>
                  <w:textInput/>
                </w:ffData>
              </w:fldChar>
            </w:r>
            <w:r w:rsidRPr="00E22B13">
              <w:rPr>
                <w:rFonts w:ascii="Arial" w:eastAsia="Times New Roman" w:hAnsi="Arial" w:cs="Arial"/>
                <w:lang w:eastAsia="en-US"/>
              </w:rPr>
              <w:instrText xml:space="preserve"> FORMTEXT </w:instrText>
            </w:r>
            <w:r w:rsidRPr="00E22B13">
              <w:rPr>
                <w:rFonts w:ascii="Arial" w:eastAsia="Times New Roman" w:hAnsi="Arial" w:cs="Arial"/>
                <w:lang w:eastAsia="en-US"/>
              </w:rPr>
            </w:r>
            <w:r w:rsidRPr="00E22B13">
              <w:rPr>
                <w:rFonts w:ascii="Arial" w:eastAsia="Times New Roman" w:hAnsi="Arial" w:cs="Arial"/>
                <w:lang w:eastAsia="en-US"/>
              </w:rPr>
              <w:fldChar w:fldCharType="separate"/>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lang w:eastAsia="en-US"/>
              </w:rPr>
              <w:fldChar w:fldCharType="end"/>
            </w:r>
          </w:p>
        </w:tc>
      </w:tr>
      <w:tr w:rsidR="00F91B8F" w:rsidRPr="00E22B13" w14:paraId="6778EFB4" w14:textId="77777777" w:rsidTr="00A40B91">
        <w:trPr>
          <w:trHeight w:val="390"/>
        </w:trPr>
        <w:tc>
          <w:tcPr>
            <w:tcW w:w="5763" w:type="dxa"/>
            <w:noWrap/>
            <w:hideMark/>
          </w:tcPr>
          <w:p w14:paraId="43EC70A1" w14:textId="5173A3C6" w:rsidR="00F91B8F" w:rsidRPr="00E22B13" w:rsidRDefault="00F91B8F" w:rsidP="00F91B8F">
            <w:r>
              <w:t xml:space="preserve">     </w:t>
            </w:r>
            <w:r w:rsidRPr="00E22B13">
              <w:t>Existing Debt (</w:t>
            </w:r>
            <w:r w:rsidRPr="00E22B13">
              <w:rPr>
                <w:i/>
                <w:iCs/>
              </w:rPr>
              <w:t>Paid off at Transfer)</w:t>
            </w:r>
          </w:p>
        </w:tc>
        <w:tc>
          <w:tcPr>
            <w:tcW w:w="3417" w:type="dxa"/>
            <w:noWrap/>
            <w:hideMark/>
          </w:tcPr>
          <w:p w14:paraId="60A9B351" w14:textId="002170F4" w:rsidR="00F91B8F" w:rsidRPr="00E22B13" w:rsidRDefault="00F91B8F" w:rsidP="00F91B8F">
            <w:r w:rsidRPr="00E22B13">
              <w:t xml:space="preserve">$ </w:t>
            </w:r>
            <w:r w:rsidRPr="00E22B13">
              <w:rPr>
                <w:rFonts w:ascii="Arial" w:eastAsia="Times New Roman" w:hAnsi="Arial" w:cs="Arial"/>
                <w:lang w:eastAsia="en-US"/>
              </w:rPr>
              <w:fldChar w:fldCharType="begin">
                <w:ffData>
                  <w:name w:val="Text4"/>
                  <w:enabled/>
                  <w:calcOnExit w:val="0"/>
                  <w:textInput/>
                </w:ffData>
              </w:fldChar>
            </w:r>
            <w:r w:rsidRPr="00E22B13">
              <w:rPr>
                <w:rFonts w:ascii="Arial" w:eastAsia="Times New Roman" w:hAnsi="Arial" w:cs="Arial"/>
                <w:lang w:eastAsia="en-US"/>
              </w:rPr>
              <w:instrText xml:space="preserve"> FORMTEXT </w:instrText>
            </w:r>
            <w:r w:rsidRPr="00E22B13">
              <w:rPr>
                <w:rFonts w:ascii="Arial" w:eastAsia="Times New Roman" w:hAnsi="Arial" w:cs="Arial"/>
                <w:lang w:eastAsia="en-US"/>
              </w:rPr>
            </w:r>
            <w:r w:rsidRPr="00E22B13">
              <w:rPr>
                <w:rFonts w:ascii="Arial" w:eastAsia="Times New Roman" w:hAnsi="Arial" w:cs="Arial"/>
                <w:lang w:eastAsia="en-US"/>
              </w:rPr>
              <w:fldChar w:fldCharType="separate"/>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lang w:eastAsia="en-US"/>
              </w:rPr>
              <w:fldChar w:fldCharType="end"/>
            </w:r>
          </w:p>
        </w:tc>
      </w:tr>
      <w:tr w:rsidR="00F91B8F" w:rsidRPr="00E22B13" w14:paraId="1626FCFD" w14:textId="77777777" w:rsidTr="00A40B91">
        <w:trPr>
          <w:trHeight w:val="390"/>
        </w:trPr>
        <w:tc>
          <w:tcPr>
            <w:tcW w:w="5763" w:type="dxa"/>
            <w:noWrap/>
            <w:hideMark/>
          </w:tcPr>
          <w:p w14:paraId="2590C793" w14:textId="183EDF24" w:rsidR="00F91B8F" w:rsidRPr="00E22B13" w:rsidRDefault="00F91B8F" w:rsidP="00F91B8F">
            <w:r>
              <w:t xml:space="preserve">     </w:t>
            </w:r>
            <w:r w:rsidRPr="00E22B13">
              <w:t>Seller Carryback (residual receipts)</w:t>
            </w:r>
          </w:p>
        </w:tc>
        <w:tc>
          <w:tcPr>
            <w:tcW w:w="3417" w:type="dxa"/>
            <w:noWrap/>
            <w:hideMark/>
          </w:tcPr>
          <w:p w14:paraId="3E451D8E" w14:textId="233CD463" w:rsidR="00F91B8F" w:rsidRPr="00E22B13" w:rsidRDefault="00F91B8F" w:rsidP="00F91B8F">
            <w:r w:rsidRPr="00E22B13">
              <w:t xml:space="preserve">$ </w:t>
            </w:r>
            <w:r w:rsidRPr="00E22B13">
              <w:rPr>
                <w:rFonts w:ascii="Arial" w:eastAsia="Times New Roman" w:hAnsi="Arial" w:cs="Arial"/>
                <w:lang w:eastAsia="en-US"/>
              </w:rPr>
              <w:fldChar w:fldCharType="begin">
                <w:ffData>
                  <w:name w:val="Text4"/>
                  <w:enabled/>
                  <w:calcOnExit w:val="0"/>
                  <w:textInput/>
                </w:ffData>
              </w:fldChar>
            </w:r>
            <w:r w:rsidRPr="00E22B13">
              <w:rPr>
                <w:rFonts w:ascii="Arial" w:eastAsia="Times New Roman" w:hAnsi="Arial" w:cs="Arial"/>
                <w:lang w:eastAsia="en-US"/>
              </w:rPr>
              <w:instrText xml:space="preserve"> FORMTEXT </w:instrText>
            </w:r>
            <w:r w:rsidRPr="00E22B13">
              <w:rPr>
                <w:rFonts w:ascii="Arial" w:eastAsia="Times New Roman" w:hAnsi="Arial" w:cs="Arial"/>
                <w:lang w:eastAsia="en-US"/>
              </w:rPr>
            </w:r>
            <w:r w:rsidRPr="00E22B13">
              <w:rPr>
                <w:rFonts w:ascii="Arial" w:eastAsia="Times New Roman" w:hAnsi="Arial" w:cs="Arial"/>
                <w:lang w:eastAsia="en-US"/>
              </w:rPr>
              <w:fldChar w:fldCharType="separate"/>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lang w:eastAsia="en-US"/>
              </w:rPr>
              <w:fldChar w:fldCharType="end"/>
            </w:r>
          </w:p>
        </w:tc>
      </w:tr>
      <w:tr w:rsidR="00F91B8F" w:rsidRPr="00E22B13" w14:paraId="2025EC3B" w14:textId="77777777" w:rsidTr="00A40B91">
        <w:trPr>
          <w:trHeight w:val="390"/>
        </w:trPr>
        <w:tc>
          <w:tcPr>
            <w:tcW w:w="5763" w:type="dxa"/>
            <w:noWrap/>
            <w:hideMark/>
          </w:tcPr>
          <w:p w14:paraId="481E9A17" w14:textId="1F333233" w:rsidR="00F91B8F" w:rsidRPr="00E22B13" w:rsidRDefault="00F91B8F" w:rsidP="00F91B8F">
            <w:r>
              <w:t xml:space="preserve">     </w:t>
            </w:r>
            <w:r w:rsidRPr="00E22B13">
              <w:t xml:space="preserve">GP Equity </w:t>
            </w:r>
          </w:p>
          <w:p w14:paraId="70C42124" w14:textId="434177CA" w:rsidR="00F91B8F" w:rsidRPr="00E22B13" w:rsidRDefault="00F91B8F" w:rsidP="00F91B8F">
            <w:r>
              <w:t xml:space="preserve">     </w:t>
            </w:r>
            <w:r w:rsidRPr="00E22B13">
              <w:t>(does not include Deferred Developer Fee contribution)</w:t>
            </w:r>
          </w:p>
        </w:tc>
        <w:tc>
          <w:tcPr>
            <w:tcW w:w="3417" w:type="dxa"/>
            <w:noWrap/>
            <w:hideMark/>
          </w:tcPr>
          <w:p w14:paraId="2F385ADD" w14:textId="4E444579" w:rsidR="00F91B8F" w:rsidRPr="00E22B13" w:rsidRDefault="00F91B8F" w:rsidP="00F91B8F">
            <w:r w:rsidRPr="00E22B13">
              <w:t xml:space="preserve">$ </w:t>
            </w:r>
            <w:r w:rsidRPr="00E22B13">
              <w:rPr>
                <w:rFonts w:ascii="Arial" w:eastAsia="Times New Roman" w:hAnsi="Arial" w:cs="Arial"/>
                <w:lang w:eastAsia="en-US"/>
              </w:rPr>
              <w:fldChar w:fldCharType="begin">
                <w:ffData>
                  <w:name w:val="Text4"/>
                  <w:enabled/>
                  <w:calcOnExit w:val="0"/>
                  <w:textInput/>
                </w:ffData>
              </w:fldChar>
            </w:r>
            <w:r w:rsidRPr="00E22B13">
              <w:rPr>
                <w:rFonts w:ascii="Arial" w:eastAsia="Times New Roman" w:hAnsi="Arial" w:cs="Arial"/>
                <w:lang w:eastAsia="en-US"/>
              </w:rPr>
              <w:instrText xml:space="preserve"> FORMTEXT </w:instrText>
            </w:r>
            <w:r w:rsidRPr="00E22B13">
              <w:rPr>
                <w:rFonts w:ascii="Arial" w:eastAsia="Times New Roman" w:hAnsi="Arial" w:cs="Arial"/>
                <w:lang w:eastAsia="en-US"/>
              </w:rPr>
            </w:r>
            <w:r w:rsidRPr="00E22B13">
              <w:rPr>
                <w:rFonts w:ascii="Arial" w:eastAsia="Times New Roman" w:hAnsi="Arial" w:cs="Arial"/>
                <w:lang w:eastAsia="en-US"/>
              </w:rPr>
              <w:fldChar w:fldCharType="separate"/>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lang w:eastAsia="en-US"/>
              </w:rPr>
              <w:fldChar w:fldCharType="end"/>
            </w:r>
          </w:p>
        </w:tc>
      </w:tr>
      <w:tr w:rsidR="00F91B8F" w:rsidRPr="00E22B13" w14:paraId="6E90D20F" w14:textId="77777777" w:rsidTr="00A40B91">
        <w:trPr>
          <w:trHeight w:val="390"/>
        </w:trPr>
        <w:tc>
          <w:tcPr>
            <w:tcW w:w="5763" w:type="dxa"/>
            <w:noWrap/>
            <w:hideMark/>
          </w:tcPr>
          <w:p w14:paraId="69E462EE" w14:textId="24B55826" w:rsidR="00F91B8F" w:rsidRPr="00E22B13" w:rsidRDefault="00F91B8F" w:rsidP="00F91B8F">
            <w:r>
              <w:t xml:space="preserve">     </w:t>
            </w:r>
            <w:r w:rsidRPr="00E22B13">
              <w:t>Original Remaining Unpaid Deferred Developer Fee</w:t>
            </w:r>
          </w:p>
        </w:tc>
        <w:tc>
          <w:tcPr>
            <w:tcW w:w="3417" w:type="dxa"/>
            <w:noWrap/>
            <w:hideMark/>
          </w:tcPr>
          <w:p w14:paraId="79B439F2" w14:textId="67A39877" w:rsidR="00F91B8F" w:rsidRPr="00E22B13" w:rsidRDefault="00F91B8F" w:rsidP="00F91B8F">
            <w:r w:rsidRPr="00E22B13">
              <w:t xml:space="preserve">$ </w:t>
            </w:r>
            <w:r w:rsidRPr="00E22B13">
              <w:rPr>
                <w:rFonts w:ascii="Arial" w:eastAsia="Times New Roman" w:hAnsi="Arial" w:cs="Arial"/>
                <w:lang w:eastAsia="en-US"/>
              </w:rPr>
              <w:fldChar w:fldCharType="begin">
                <w:ffData>
                  <w:name w:val="Text4"/>
                  <w:enabled/>
                  <w:calcOnExit w:val="0"/>
                  <w:textInput/>
                </w:ffData>
              </w:fldChar>
            </w:r>
            <w:r w:rsidRPr="00E22B13">
              <w:rPr>
                <w:rFonts w:ascii="Arial" w:eastAsia="Times New Roman" w:hAnsi="Arial" w:cs="Arial"/>
                <w:lang w:eastAsia="en-US"/>
              </w:rPr>
              <w:instrText xml:space="preserve"> FORMTEXT </w:instrText>
            </w:r>
            <w:r w:rsidRPr="00E22B13">
              <w:rPr>
                <w:rFonts w:ascii="Arial" w:eastAsia="Times New Roman" w:hAnsi="Arial" w:cs="Arial"/>
                <w:lang w:eastAsia="en-US"/>
              </w:rPr>
            </w:r>
            <w:r w:rsidRPr="00E22B13">
              <w:rPr>
                <w:rFonts w:ascii="Arial" w:eastAsia="Times New Roman" w:hAnsi="Arial" w:cs="Arial"/>
                <w:lang w:eastAsia="en-US"/>
              </w:rPr>
              <w:fldChar w:fldCharType="separate"/>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lang w:eastAsia="en-US"/>
              </w:rPr>
              <w:fldChar w:fldCharType="end"/>
            </w:r>
          </w:p>
        </w:tc>
      </w:tr>
      <w:tr w:rsidR="00F91B8F" w:rsidRPr="00E22B13" w14:paraId="4D2031E9" w14:textId="77777777" w:rsidTr="00A40B91">
        <w:trPr>
          <w:trHeight w:val="390"/>
        </w:trPr>
        <w:tc>
          <w:tcPr>
            <w:tcW w:w="5763" w:type="dxa"/>
            <w:noWrap/>
            <w:hideMark/>
          </w:tcPr>
          <w:p w14:paraId="44D775CC" w14:textId="48C52F26" w:rsidR="00F91B8F" w:rsidRPr="00E22B13" w:rsidRDefault="00F91B8F" w:rsidP="00F91B8F">
            <w:r>
              <w:t xml:space="preserve">     </w:t>
            </w:r>
            <w:r w:rsidRPr="00E22B13">
              <w:t>Repayment of Partner Advances to Fund Operating Deficits</w:t>
            </w:r>
          </w:p>
        </w:tc>
        <w:tc>
          <w:tcPr>
            <w:tcW w:w="3417" w:type="dxa"/>
            <w:noWrap/>
            <w:hideMark/>
          </w:tcPr>
          <w:p w14:paraId="18CEDFC4" w14:textId="13C2193B" w:rsidR="00F91B8F" w:rsidRPr="00E22B13" w:rsidRDefault="00F91B8F" w:rsidP="00F91B8F">
            <w:r w:rsidRPr="00E22B13">
              <w:t xml:space="preserve">$ </w:t>
            </w:r>
            <w:r w:rsidRPr="00E22B13">
              <w:rPr>
                <w:rFonts w:ascii="Arial" w:eastAsia="Times New Roman" w:hAnsi="Arial" w:cs="Arial"/>
                <w:lang w:eastAsia="en-US"/>
              </w:rPr>
              <w:fldChar w:fldCharType="begin">
                <w:ffData>
                  <w:name w:val="Text4"/>
                  <w:enabled/>
                  <w:calcOnExit w:val="0"/>
                  <w:textInput/>
                </w:ffData>
              </w:fldChar>
            </w:r>
            <w:r w:rsidRPr="00E22B13">
              <w:rPr>
                <w:rFonts w:ascii="Arial" w:eastAsia="Times New Roman" w:hAnsi="Arial" w:cs="Arial"/>
                <w:lang w:eastAsia="en-US"/>
              </w:rPr>
              <w:instrText xml:space="preserve"> FORMTEXT </w:instrText>
            </w:r>
            <w:r w:rsidRPr="00E22B13">
              <w:rPr>
                <w:rFonts w:ascii="Arial" w:eastAsia="Times New Roman" w:hAnsi="Arial" w:cs="Arial"/>
                <w:lang w:eastAsia="en-US"/>
              </w:rPr>
            </w:r>
            <w:r w:rsidRPr="00E22B13">
              <w:rPr>
                <w:rFonts w:ascii="Arial" w:eastAsia="Times New Roman" w:hAnsi="Arial" w:cs="Arial"/>
                <w:lang w:eastAsia="en-US"/>
              </w:rPr>
              <w:fldChar w:fldCharType="separate"/>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lang w:eastAsia="en-US"/>
              </w:rPr>
              <w:fldChar w:fldCharType="end"/>
            </w:r>
          </w:p>
        </w:tc>
      </w:tr>
      <w:tr w:rsidR="00F91B8F" w:rsidRPr="00E22B13" w14:paraId="0A44A89E" w14:textId="77777777" w:rsidTr="00A40B91">
        <w:trPr>
          <w:trHeight w:val="390"/>
        </w:trPr>
        <w:tc>
          <w:tcPr>
            <w:tcW w:w="5763" w:type="dxa"/>
            <w:noWrap/>
            <w:hideMark/>
          </w:tcPr>
          <w:p w14:paraId="13380FEF" w14:textId="77777777" w:rsidR="00F91B8F" w:rsidRDefault="00F91B8F" w:rsidP="00F91B8F">
            <w:pPr>
              <w:rPr>
                <w:rFonts w:ascii="Calibri" w:hAnsi="Calibri" w:cs="Calibri"/>
                <w:color w:val="000000"/>
              </w:rPr>
            </w:pPr>
            <w:r>
              <w:rPr>
                <w:rFonts w:ascii="Calibri" w:hAnsi="Calibri" w:cs="Calibri"/>
                <w:color w:val="000000"/>
              </w:rPr>
              <w:t xml:space="preserve">     </w:t>
            </w:r>
            <w:r w:rsidRPr="00E22B13">
              <w:rPr>
                <w:rFonts w:ascii="Calibri" w:hAnsi="Calibri" w:cs="Calibri"/>
                <w:color w:val="000000"/>
              </w:rPr>
              <w:t>Federal, State, and Local Taxes Incurred from Sale</w:t>
            </w:r>
            <w:r>
              <w:rPr>
                <w:rFonts w:ascii="Calibri" w:hAnsi="Calibri" w:cs="Calibri"/>
                <w:color w:val="000000"/>
              </w:rPr>
              <w:t xml:space="preserve">  </w:t>
            </w:r>
          </w:p>
          <w:p w14:paraId="4CBADCC9" w14:textId="791787E0" w:rsidR="00F91B8F" w:rsidRPr="00E22B13" w:rsidRDefault="00F91B8F" w:rsidP="00F91B8F">
            <w:pPr>
              <w:rPr>
                <w:rFonts w:ascii="Calibri" w:hAnsi="Calibri" w:cs="Calibri"/>
                <w:color w:val="000000"/>
              </w:rPr>
            </w:pPr>
            <w:r>
              <w:rPr>
                <w:rFonts w:ascii="Calibri" w:hAnsi="Calibri" w:cs="Calibri"/>
                <w:color w:val="000000"/>
              </w:rPr>
              <w:t xml:space="preserve">     </w:t>
            </w:r>
            <w:r w:rsidRPr="00E22B13">
              <w:rPr>
                <w:rFonts w:ascii="Calibri" w:hAnsi="Calibri" w:cs="Calibri"/>
                <w:color w:val="000000"/>
              </w:rPr>
              <w:t xml:space="preserve">(Incurred by </w:t>
            </w:r>
            <w:r w:rsidRPr="00E22B13">
              <w:rPr>
                <w:rFonts w:ascii="Calibri" w:hAnsi="Calibri" w:cs="Calibri"/>
                <w:b/>
                <w:bCs/>
                <w:color w:val="000000"/>
              </w:rPr>
              <w:t>seller</w:t>
            </w:r>
            <w:r w:rsidRPr="00E22B13">
              <w:rPr>
                <w:rFonts w:ascii="Calibri" w:hAnsi="Calibri" w:cs="Calibri"/>
                <w:color w:val="000000"/>
              </w:rPr>
              <w:t xml:space="preserve"> only)</w:t>
            </w:r>
          </w:p>
          <w:p w14:paraId="44CBC670" w14:textId="6F61C923" w:rsidR="00F91B8F" w:rsidRPr="00E22B13" w:rsidRDefault="00F91B8F" w:rsidP="00F91B8F"/>
        </w:tc>
        <w:tc>
          <w:tcPr>
            <w:tcW w:w="3417" w:type="dxa"/>
            <w:noWrap/>
            <w:hideMark/>
          </w:tcPr>
          <w:p w14:paraId="588880F1" w14:textId="19C7116D" w:rsidR="00F91B8F" w:rsidRPr="00E22B13" w:rsidRDefault="00F91B8F" w:rsidP="00F91B8F">
            <w:r w:rsidRPr="00E22B13">
              <w:t xml:space="preserve">$ </w:t>
            </w:r>
            <w:r w:rsidRPr="00E22B13">
              <w:rPr>
                <w:rFonts w:ascii="Arial" w:eastAsia="Times New Roman" w:hAnsi="Arial" w:cs="Arial"/>
                <w:lang w:eastAsia="en-US"/>
              </w:rPr>
              <w:fldChar w:fldCharType="begin">
                <w:ffData>
                  <w:name w:val="Text4"/>
                  <w:enabled/>
                  <w:calcOnExit w:val="0"/>
                  <w:textInput/>
                </w:ffData>
              </w:fldChar>
            </w:r>
            <w:r w:rsidRPr="00E22B13">
              <w:rPr>
                <w:rFonts w:ascii="Arial" w:eastAsia="Times New Roman" w:hAnsi="Arial" w:cs="Arial"/>
                <w:lang w:eastAsia="en-US"/>
              </w:rPr>
              <w:instrText xml:space="preserve"> FORMTEXT </w:instrText>
            </w:r>
            <w:r w:rsidRPr="00E22B13">
              <w:rPr>
                <w:rFonts w:ascii="Arial" w:eastAsia="Times New Roman" w:hAnsi="Arial" w:cs="Arial"/>
                <w:lang w:eastAsia="en-US"/>
              </w:rPr>
            </w:r>
            <w:r w:rsidRPr="00E22B13">
              <w:rPr>
                <w:rFonts w:ascii="Arial" w:eastAsia="Times New Roman" w:hAnsi="Arial" w:cs="Arial"/>
                <w:lang w:eastAsia="en-US"/>
              </w:rPr>
              <w:fldChar w:fldCharType="separate"/>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lang w:eastAsia="en-US"/>
              </w:rPr>
              <w:fldChar w:fldCharType="end"/>
            </w:r>
          </w:p>
        </w:tc>
      </w:tr>
      <w:tr w:rsidR="00F91B8F" w:rsidRPr="00E22B13" w14:paraId="78CF0D03" w14:textId="77777777" w:rsidTr="00A40B91">
        <w:trPr>
          <w:trHeight w:val="390"/>
        </w:trPr>
        <w:tc>
          <w:tcPr>
            <w:tcW w:w="5763" w:type="dxa"/>
            <w:noWrap/>
          </w:tcPr>
          <w:p w14:paraId="775B3C39" w14:textId="7208ED8D" w:rsidR="00F91B8F" w:rsidRPr="00E22B13" w:rsidRDefault="00F91B8F" w:rsidP="00F91B8F">
            <w:pPr>
              <w:rPr>
                <w:rFonts w:ascii="Calibri" w:hAnsi="Calibri" w:cs="Calibri"/>
                <w:color w:val="000000"/>
              </w:rPr>
            </w:pPr>
            <w:r>
              <w:rPr>
                <w:rFonts w:ascii="Calibri" w:hAnsi="Calibri" w:cs="Calibri"/>
                <w:color w:val="000000"/>
              </w:rPr>
              <w:t xml:space="preserve">     </w:t>
            </w:r>
            <w:r w:rsidRPr="00E22B13">
              <w:rPr>
                <w:rFonts w:ascii="Calibri" w:hAnsi="Calibri" w:cs="Calibri"/>
                <w:color w:val="000000"/>
              </w:rPr>
              <w:t xml:space="preserve">Other: </w:t>
            </w:r>
            <w:r w:rsidRPr="00E22B13">
              <w:rPr>
                <w:rFonts w:ascii="Arial" w:hAnsi="Arial" w:cs="Arial"/>
              </w:rPr>
              <w:fldChar w:fldCharType="begin">
                <w:ffData>
                  <w:name w:val="Text4"/>
                  <w:enabled/>
                  <w:calcOnExit w:val="0"/>
                  <w:textInput/>
                </w:ffData>
              </w:fldChar>
            </w:r>
            <w:r w:rsidRPr="00E22B13">
              <w:rPr>
                <w:rFonts w:ascii="Arial" w:hAnsi="Arial" w:cs="Arial"/>
              </w:rPr>
              <w:instrText xml:space="preserve"> FORMTEXT </w:instrText>
            </w:r>
            <w:r w:rsidRPr="00E22B13">
              <w:rPr>
                <w:rFonts w:ascii="Arial" w:hAnsi="Arial" w:cs="Arial"/>
              </w:rPr>
            </w:r>
            <w:r w:rsidRPr="00E22B13">
              <w:rPr>
                <w:rFonts w:ascii="Arial" w:hAnsi="Arial" w:cs="Arial"/>
              </w:rPr>
              <w:fldChar w:fldCharType="separate"/>
            </w:r>
            <w:r w:rsidRPr="00E22B13">
              <w:rPr>
                <w:rFonts w:ascii="Arial" w:hAnsi="Arial" w:cs="Arial"/>
                <w:noProof/>
              </w:rPr>
              <w:t> </w:t>
            </w:r>
            <w:r w:rsidRPr="00E22B13">
              <w:rPr>
                <w:rFonts w:ascii="Arial" w:hAnsi="Arial" w:cs="Arial"/>
                <w:noProof/>
              </w:rPr>
              <w:t> </w:t>
            </w:r>
            <w:r w:rsidRPr="00E22B13">
              <w:rPr>
                <w:rFonts w:ascii="Arial" w:hAnsi="Arial" w:cs="Arial"/>
                <w:noProof/>
              </w:rPr>
              <w:t> </w:t>
            </w:r>
            <w:r w:rsidRPr="00E22B13">
              <w:rPr>
                <w:rFonts w:ascii="Arial" w:hAnsi="Arial" w:cs="Arial"/>
                <w:noProof/>
              </w:rPr>
              <w:t> </w:t>
            </w:r>
            <w:r w:rsidRPr="00E22B13">
              <w:rPr>
                <w:rFonts w:ascii="Arial" w:hAnsi="Arial" w:cs="Arial"/>
                <w:noProof/>
              </w:rPr>
              <w:t> </w:t>
            </w:r>
            <w:r w:rsidRPr="00E22B13">
              <w:rPr>
                <w:rFonts w:ascii="Arial" w:hAnsi="Arial" w:cs="Arial"/>
              </w:rPr>
              <w:fldChar w:fldCharType="end"/>
            </w:r>
          </w:p>
        </w:tc>
        <w:tc>
          <w:tcPr>
            <w:tcW w:w="3417" w:type="dxa"/>
            <w:noWrap/>
          </w:tcPr>
          <w:p w14:paraId="02224C20" w14:textId="27F386C4" w:rsidR="00F91B8F" w:rsidRPr="00E22B13" w:rsidRDefault="00F91B8F" w:rsidP="00F91B8F">
            <w:r w:rsidRPr="00E22B13">
              <w:t xml:space="preserve">$ </w:t>
            </w:r>
            <w:r w:rsidRPr="00E22B13">
              <w:rPr>
                <w:rFonts w:ascii="Arial" w:eastAsia="Times New Roman" w:hAnsi="Arial" w:cs="Arial"/>
                <w:lang w:eastAsia="en-US"/>
              </w:rPr>
              <w:fldChar w:fldCharType="begin">
                <w:ffData>
                  <w:name w:val="Text4"/>
                  <w:enabled/>
                  <w:calcOnExit w:val="0"/>
                  <w:textInput/>
                </w:ffData>
              </w:fldChar>
            </w:r>
            <w:r w:rsidRPr="00E22B13">
              <w:rPr>
                <w:rFonts w:ascii="Arial" w:eastAsia="Times New Roman" w:hAnsi="Arial" w:cs="Arial"/>
                <w:lang w:eastAsia="en-US"/>
              </w:rPr>
              <w:instrText xml:space="preserve"> FORMTEXT </w:instrText>
            </w:r>
            <w:r w:rsidRPr="00E22B13">
              <w:rPr>
                <w:rFonts w:ascii="Arial" w:eastAsia="Times New Roman" w:hAnsi="Arial" w:cs="Arial"/>
                <w:lang w:eastAsia="en-US"/>
              </w:rPr>
            </w:r>
            <w:r w:rsidRPr="00E22B13">
              <w:rPr>
                <w:rFonts w:ascii="Arial" w:eastAsia="Times New Roman" w:hAnsi="Arial" w:cs="Arial"/>
                <w:lang w:eastAsia="en-US"/>
              </w:rPr>
              <w:fldChar w:fldCharType="separate"/>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lang w:eastAsia="en-US"/>
              </w:rPr>
              <w:fldChar w:fldCharType="end"/>
            </w:r>
          </w:p>
        </w:tc>
      </w:tr>
      <w:tr w:rsidR="00F91B8F" w:rsidRPr="00E22B13" w14:paraId="78D87455" w14:textId="77777777" w:rsidTr="00BD5450">
        <w:trPr>
          <w:trHeight w:val="390"/>
        </w:trPr>
        <w:tc>
          <w:tcPr>
            <w:tcW w:w="5763" w:type="dxa"/>
            <w:tcBorders>
              <w:bottom w:val="double" w:sz="4" w:space="0" w:color="auto"/>
            </w:tcBorders>
            <w:noWrap/>
          </w:tcPr>
          <w:p w14:paraId="7D1A4D5A" w14:textId="6D1C2A83" w:rsidR="00F91B8F" w:rsidRPr="00E22B13" w:rsidRDefault="00F91B8F" w:rsidP="00F91B8F">
            <w:pPr>
              <w:rPr>
                <w:rFonts w:ascii="Calibri" w:hAnsi="Calibri" w:cs="Calibri"/>
                <w:color w:val="000000"/>
              </w:rPr>
            </w:pPr>
            <w:r>
              <w:rPr>
                <w:rFonts w:ascii="Calibri" w:hAnsi="Calibri" w:cs="Calibri"/>
                <w:color w:val="000000"/>
              </w:rPr>
              <w:t xml:space="preserve">     </w:t>
            </w:r>
            <w:r w:rsidRPr="00E22B13">
              <w:rPr>
                <w:rFonts w:ascii="Calibri" w:hAnsi="Calibri" w:cs="Calibri"/>
                <w:color w:val="000000"/>
              </w:rPr>
              <w:t xml:space="preserve">Other: </w:t>
            </w:r>
            <w:r w:rsidRPr="00E22B13">
              <w:rPr>
                <w:rFonts w:ascii="Arial" w:hAnsi="Arial" w:cs="Arial"/>
              </w:rPr>
              <w:fldChar w:fldCharType="begin">
                <w:ffData>
                  <w:name w:val="Text4"/>
                  <w:enabled/>
                  <w:calcOnExit w:val="0"/>
                  <w:textInput/>
                </w:ffData>
              </w:fldChar>
            </w:r>
            <w:r w:rsidRPr="00E22B13">
              <w:rPr>
                <w:rFonts w:ascii="Arial" w:hAnsi="Arial" w:cs="Arial"/>
              </w:rPr>
              <w:instrText xml:space="preserve"> FORMTEXT </w:instrText>
            </w:r>
            <w:r w:rsidRPr="00E22B13">
              <w:rPr>
                <w:rFonts w:ascii="Arial" w:hAnsi="Arial" w:cs="Arial"/>
              </w:rPr>
            </w:r>
            <w:r w:rsidRPr="00E22B13">
              <w:rPr>
                <w:rFonts w:ascii="Arial" w:hAnsi="Arial" w:cs="Arial"/>
              </w:rPr>
              <w:fldChar w:fldCharType="separate"/>
            </w:r>
            <w:r w:rsidRPr="00E22B13">
              <w:rPr>
                <w:rFonts w:ascii="Arial" w:hAnsi="Arial" w:cs="Arial"/>
                <w:noProof/>
              </w:rPr>
              <w:t> </w:t>
            </w:r>
            <w:r w:rsidRPr="00E22B13">
              <w:rPr>
                <w:rFonts w:ascii="Arial" w:hAnsi="Arial" w:cs="Arial"/>
                <w:noProof/>
              </w:rPr>
              <w:t> </w:t>
            </w:r>
            <w:r w:rsidRPr="00E22B13">
              <w:rPr>
                <w:rFonts w:ascii="Arial" w:hAnsi="Arial" w:cs="Arial"/>
                <w:noProof/>
              </w:rPr>
              <w:t> </w:t>
            </w:r>
            <w:r w:rsidRPr="00E22B13">
              <w:rPr>
                <w:rFonts w:ascii="Arial" w:hAnsi="Arial" w:cs="Arial"/>
                <w:noProof/>
              </w:rPr>
              <w:t> </w:t>
            </w:r>
            <w:r w:rsidRPr="00E22B13">
              <w:rPr>
                <w:rFonts w:ascii="Arial" w:hAnsi="Arial" w:cs="Arial"/>
                <w:noProof/>
              </w:rPr>
              <w:t> </w:t>
            </w:r>
            <w:r w:rsidRPr="00E22B13">
              <w:rPr>
                <w:rFonts w:ascii="Arial" w:hAnsi="Arial" w:cs="Arial"/>
              </w:rPr>
              <w:fldChar w:fldCharType="end"/>
            </w:r>
          </w:p>
        </w:tc>
        <w:tc>
          <w:tcPr>
            <w:tcW w:w="3417" w:type="dxa"/>
            <w:tcBorders>
              <w:bottom w:val="double" w:sz="4" w:space="0" w:color="auto"/>
            </w:tcBorders>
            <w:noWrap/>
          </w:tcPr>
          <w:p w14:paraId="75167020" w14:textId="5D0684CF" w:rsidR="00F91B8F" w:rsidRPr="00E22B13" w:rsidRDefault="00F91B8F" w:rsidP="00F91B8F">
            <w:r w:rsidRPr="00E22B13">
              <w:t xml:space="preserve">$ </w:t>
            </w:r>
            <w:r w:rsidRPr="00E22B13">
              <w:rPr>
                <w:rFonts w:ascii="Arial" w:eastAsia="Times New Roman" w:hAnsi="Arial" w:cs="Arial"/>
                <w:lang w:eastAsia="en-US"/>
              </w:rPr>
              <w:fldChar w:fldCharType="begin">
                <w:ffData>
                  <w:name w:val="Text4"/>
                  <w:enabled/>
                  <w:calcOnExit w:val="0"/>
                  <w:textInput/>
                </w:ffData>
              </w:fldChar>
            </w:r>
            <w:r w:rsidRPr="00E22B13">
              <w:rPr>
                <w:rFonts w:ascii="Arial" w:eastAsia="Times New Roman" w:hAnsi="Arial" w:cs="Arial"/>
                <w:lang w:eastAsia="en-US"/>
              </w:rPr>
              <w:instrText xml:space="preserve"> FORMTEXT </w:instrText>
            </w:r>
            <w:r w:rsidRPr="00E22B13">
              <w:rPr>
                <w:rFonts w:ascii="Arial" w:eastAsia="Times New Roman" w:hAnsi="Arial" w:cs="Arial"/>
                <w:lang w:eastAsia="en-US"/>
              </w:rPr>
            </w:r>
            <w:r w:rsidRPr="00E22B13">
              <w:rPr>
                <w:rFonts w:ascii="Arial" w:eastAsia="Times New Roman" w:hAnsi="Arial" w:cs="Arial"/>
                <w:lang w:eastAsia="en-US"/>
              </w:rPr>
              <w:fldChar w:fldCharType="separate"/>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lang w:eastAsia="en-US"/>
              </w:rPr>
              <w:fldChar w:fldCharType="end"/>
            </w:r>
          </w:p>
        </w:tc>
      </w:tr>
      <w:tr w:rsidR="00F91B8F" w:rsidRPr="00E22B13" w14:paraId="41BBEB7E" w14:textId="77777777" w:rsidTr="00BD5450">
        <w:trPr>
          <w:trHeight w:val="390"/>
        </w:trPr>
        <w:tc>
          <w:tcPr>
            <w:tcW w:w="5763" w:type="dxa"/>
            <w:tcBorders>
              <w:top w:val="double" w:sz="4" w:space="0" w:color="auto"/>
            </w:tcBorders>
            <w:noWrap/>
          </w:tcPr>
          <w:p w14:paraId="28A0E581" w14:textId="45BF14C3" w:rsidR="00F91B8F" w:rsidRPr="00B425E4" w:rsidRDefault="00F91B8F" w:rsidP="00F91B8F">
            <w:pPr>
              <w:rPr>
                <w:b/>
                <w:bCs/>
              </w:rPr>
            </w:pPr>
            <w:r w:rsidRPr="00B425E4">
              <w:rPr>
                <w:b/>
                <w:bCs/>
              </w:rPr>
              <w:t>S</w:t>
            </w:r>
            <w:r w:rsidR="00D1257A">
              <w:rPr>
                <w:b/>
                <w:bCs/>
              </w:rPr>
              <w:t>ALE</w:t>
            </w:r>
            <w:r w:rsidRPr="00B425E4">
              <w:rPr>
                <w:b/>
                <w:bCs/>
              </w:rPr>
              <w:t xml:space="preserve"> </w:t>
            </w:r>
            <w:r>
              <w:rPr>
                <w:b/>
                <w:bCs/>
              </w:rPr>
              <w:t xml:space="preserve">PROCEEDS </w:t>
            </w:r>
            <w:r w:rsidRPr="00BD5450">
              <w:rPr>
                <w:b/>
                <w:bCs/>
                <w:u w:val="single"/>
              </w:rPr>
              <w:t xml:space="preserve">less </w:t>
            </w:r>
            <w:r w:rsidRPr="00B425E4">
              <w:rPr>
                <w:b/>
                <w:bCs/>
              </w:rPr>
              <w:t xml:space="preserve">SOURCES                                                                                      </w:t>
            </w:r>
          </w:p>
        </w:tc>
        <w:tc>
          <w:tcPr>
            <w:tcW w:w="3417" w:type="dxa"/>
            <w:tcBorders>
              <w:top w:val="double" w:sz="4" w:space="0" w:color="auto"/>
            </w:tcBorders>
            <w:noWrap/>
          </w:tcPr>
          <w:p w14:paraId="3F913C1D" w14:textId="54A9A149" w:rsidR="00F91B8F" w:rsidRPr="00E22B13" w:rsidRDefault="00F91B8F" w:rsidP="00F91B8F">
            <w:r w:rsidRPr="00E22B13">
              <w:t xml:space="preserve">$ </w:t>
            </w:r>
            <w:r w:rsidRPr="00E22B13">
              <w:rPr>
                <w:rFonts w:ascii="Arial" w:eastAsia="Times New Roman" w:hAnsi="Arial" w:cs="Arial"/>
                <w:lang w:eastAsia="en-US"/>
              </w:rPr>
              <w:fldChar w:fldCharType="begin">
                <w:ffData>
                  <w:name w:val="Text4"/>
                  <w:enabled/>
                  <w:calcOnExit w:val="0"/>
                  <w:textInput/>
                </w:ffData>
              </w:fldChar>
            </w:r>
            <w:r w:rsidRPr="00E22B13">
              <w:rPr>
                <w:rFonts w:ascii="Arial" w:eastAsia="Times New Roman" w:hAnsi="Arial" w:cs="Arial"/>
                <w:lang w:eastAsia="en-US"/>
              </w:rPr>
              <w:instrText xml:space="preserve"> FORMTEXT </w:instrText>
            </w:r>
            <w:r w:rsidRPr="00E22B13">
              <w:rPr>
                <w:rFonts w:ascii="Arial" w:eastAsia="Times New Roman" w:hAnsi="Arial" w:cs="Arial"/>
                <w:lang w:eastAsia="en-US"/>
              </w:rPr>
            </w:r>
            <w:r w:rsidRPr="00E22B13">
              <w:rPr>
                <w:rFonts w:ascii="Arial" w:eastAsia="Times New Roman" w:hAnsi="Arial" w:cs="Arial"/>
                <w:lang w:eastAsia="en-US"/>
              </w:rPr>
              <w:fldChar w:fldCharType="separate"/>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noProof/>
                <w:lang w:eastAsia="en-US"/>
              </w:rPr>
              <w:t> </w:t>
            </w:r>
            <w:r w:rsidRPr="00E22B13">
              <w:rPr>
                <w:rFonts w:ascii="Arial" w:eastAsia="Times New Roman" w:hAnsi="Arial" w:cs="Arial"/>
                <w:lang w:eastAsia="en-US"/>
              </w:rPr>
              <w:fldChar w:fldCharType="end"/>
            </w:r>
          </w:p>
        </w:tc>
      </w:tr>
    </w:tbl>
    <w:p w14:paraId="7C30B983" w14:textId="77777777" w:rsidR="00BD5450" w:rsidRDefault="00BD5450" w:rsidP="00A40B91">
      <w:pPr>
        <w:pStyle w:val="BlockText"/>
        <w:ind w:left="0" w:right="-36"/>
        <w:jc w:val="both"/>
        <w:rPr>
          <w:rFonts w:ascii="Arial Narrow" w:hAnsi="Arial Narrow" w:cs="Arial"/>
          <w:b/>
          <w:sz w:val="22"/>
          <w:szCs w:val="22"/>
        </w:rPr>
      </w:pPr>
    </w:p>
    <w:p w14:paraId="087F71C4" w14:textId="27261CEF" w:rsidR="00AE42B3" w:rsidRPr="00E22B13" w:rsidRDefault="00AE42B3" w:rsidP="00A40B91">
      <w:pPr>
        <w:pStyle w:val="BlockText"/>
        <w:ind w:left="0" w:right="-36"/>
        <w:jc w:val="both"/>
        <w:rPr>
          <w:rFonts w:ascii="Arial" w:eastAsiaTheme="minorEastAsia" w:hAnsi="Arial" w:cs="Arial"/>
          <w:sz w:val="22"/>
          <w:szCs w:val="22"/>
          <w:lang w:eastAsia="zh-TW"/>
        </w:rPr>
      </w:pPr>
      <w:r w:rsidRPr="00E22B13">
        <w:rPr>
          <w:rFonts w:ascii="Arial Narrow" w:hAnsi="Arial Narrow" w:cs="Arial"/>
          <w:b/>
          <w:sz w:val="22"/>
          <w:szCs w:val="22"/>
        </w:rPr>
        <w:t>I</w:t>
      </w:r>
      <w:r w:rsidRPr="00E22B13">
        <w:rPr>
          <w:rFonts w:ascii="Arial" w:eastAsiaTheme="minorEastAsia" w:hAnsi="Arial" w:cs="Arial"/>
          <w:sz w:val="22"/>
          <w:szCs w:val="22"/>
          <w:lang w:eastAsia="zh-TW"/>
        </w:rPr>
        <w:t xml:space="preserve">/We, as the owner(s) of the above referenced project, certify that each of </w:t>
      </w:r>
      <w:r w:rsidR="00842815" w:rsidRPr="00E22B13">
        <w:rPr>
          <w:rFonts w:ascii="Arial" w:eastAsiaTheme="minorEastAsia" w:hAnsi="Arial" w:cs="Arial"/>
          <w:sz w:val="22"/>
          <w:szCs w:val="22"/>
          <w:lang w:eastAsia="zh-TW"/>
        </w:rPr>
        <w:t>sources above are true where</w:t>
      </w:r>
      <w:r w:rsidR="00FE7BCB" w:rsidRPr="00E22B13">
        <w:rPr>
          <w:rFonts w:ascii="Arial" w:eastAsiaTheme="minorEastAsia" w:hAnsi="Arial" w:cs="Arial"/>
          <w:sz w:val="22"/>
          <w:szCs w:val="22"/>
          <w:lang w:eastAsia="zh-TW"/>
        </w:rPr>
        <w:t xml:space="preserve"> the </w:t>
      </w:r>
      <w:r w:rsidRPr="00E22B13">
        <w:rPr>
          <w:rFonts w:ascii="Arial" w:eastAsiaTheme="minorEastAsia" w:hAnsi="Arial" w:cs="Arial"/>
          <w:sz w:val="22"/>
          <w:szCs w:val="22"/>
          <w:lang w:eastAsia="zh-TW"/>
        </w:rPr>
        <w:t>Transfer Event qualif</w:t>
      </w:r>
      <w:r w:rsidR="00842815" w:rsidRPr="00E22B13">
        <w:rPr>
          <w:rFonts w:ascii="Arial" w:eastAsiaTheme="minorEastAsia" w:hAnsi="Arial" w:cs="Arial"/>
          <w:sz w:val="22"/>
          <w:szCs w:val="22"/>
          <w:lang w:eastAsia="zh-TW"/>
        </w:rPr>
        <w:t>ies</w:t>
      </w:r>
      <w:r w:rsidRPr="00E22B13">
        <w:rPr>
          <w:rFonts w:ascii="Arial" w:eastAsiaTheme="minorEastAsia" w:hAnsi="Arial" w:cs="Arial"/>
          <w:sz w:val="22"/>
          <w:szCs w:val="22"/>
          <w:lang w:eastAsia="zh-TW"/>
        </w:rPr>
        <w:t xml:space="preserve"> for a full</w:t>
      </w:r>
      <w:r w:rsidR="00BA2DA3" w:rsidRPr="00E22B13">
        <w:rPr>
          <w:rFonts w:ascii="Arial" w:eastAsiaTheme="minorEastAsia" w:hAnsi="Arial" w:cs="Arial"/>
          <w:sz w:val="22"/>
          <w:szCs w:val="22"/>
          <w:lang w:eastAsia="zh-TW"/>
        </w:rPr>
        <w:t>/partial</w:t>
      </w:r>
      <w:r w:rsidRPr="00E22B13">
        <w:rPr>
          <w:rFonts w:ascii="Arial" w:eastAsiaTheme="minorEastAsia" w:hAnsi="Arial" w:cs="Arial"/>
          <w:sz w:val="22"/>
          <w:szCs w:val="22"/>
          <w:lang w:eastAsia="zh-TW"/>
        </w:rPr>
        <w:t xml:space="preserve"> waiver from the requirements of 10320(b)(4)(B)</w:t>
      </w:r>
      <w:r w:rsidR="00BA2DA3" w:rsidRPr="00E22B13">
        <w:rPr>
          <w:rFonts w:ascii="Arial" w:eastAsiaTheme="minorEastAsia" w:hAnsi="Arial" w:cs="Arial"/>
          <w:sz w:val="22"/>
          <w:szCs w:val="22"/>
          <w:lang w:eastAsia="zh-TW"/>
        </w:rPr>
        <w:t>.</w:t>
      </w:r>
    </w:p>
    <w:p w14:paraId="1C3C1FE8" w14:textId="77777777" w:rsidR="00AE42B3" w:rsidRPr="00E22B13" w:rsidRDefault="00AE42B3" w:rsidP="00AE42B3">
      <w:pPr>
        <w:pStyle w:val="BlockText"/>
        <w:spacing w:line="200" w:lineRule="exact"/>
        <w:ind w:left="-360" w:right="-36"/>
        <w:jc w:val="both"/>
        <w:rPr>
          <w:rFonts w:asciiTheme="minorHAnsi" w:eastAsiaTheme="minorEastAsia" w:hAnsiTheme="minorHAnsi" w:cstheme="minorBidi"/>
          <w:sz w:val="22"/>
          <w:szCs w:val="22"/>
          <w:lang w:eastAsia="zh-TW"/>
        </w:rPr>
      </w:pPr>
    </w:p>
    <w:tbl>
      <w:tblPr>
        <w:tblW w:w="9630" w:type="dxa"/>
        <w:tblInd w:w="108" w:type="dxa"/>
        <w:tblLayout w:type="fixed"/>
        <w:tblLook w:val="01E0" w:firstRow="1" w:lastRow="1" w:firstColumn="1" w:lastColumn="1" w:noHBand="0" w:noVBand="0"/>
      </w:tblPr>
      <w:tblGrid>
        <w:gridCol w:w="4499"/>
        <w:gridCol w:w="1483"/>
        <w:gridCol w:w="3648"/>
      </w:tblGrid>
      <w:tr w:rsidR="00AE42B3" w:rsidRPr="00E22B13" w14:paraId="37BFD9D0" w14:textId="77777777" w:rsidTr="00BB41BA">
        <w:trPr>
          <w:trHeight w:val="630"/>
        </w:trPr>
        <w:tc>
          <w:tcPr>
            <w:tcW w:w="4499" w:type="dxa"/>
            <w:tcBorders>
              <w:bottom w:val="single" w:sz="4" w:space="0" w:color="auto"/>
            </w:tcBorders>
            <w:vAlign w:val="bottom"/>
          </w:tcPr>
          <w:p w14:paraId="3812202A" w14:textId="71339DE3" w:rsidR="00AE42B3" w:rsidRPr="00E22B13" w:rsidRDefault="00AE42B3" w:rsidP="00BB41BA">
            <w:pPr>
              <w:pStyle w:val="BlockText"/>
              <w:ind w:left="-108" w:right="0"/>
              <w:rPr>
                <w:rFonts w:ascii="Arial" w:hAnsi="Arial" w:cs="Arial"/>
                <w:sz w:val="22"/>
                <w:szCs w:val="22"/>
              </w:rPr>
            </w:pPr>
          </w:p>
        </w:tc>
        <w:tc>
          <w:tcPr>
            <w:tcW w:w="1483" w:type="dxa"/>
          </w:tcPr>
          <w:p w14:paraId="2A68BA9C" w14:textId="77777777" w:rsidR="00AE42B3" w:rsidRPr="00E22B13" w:rsidRDefault="00AE42B3" w:rsidP="00BB41BA">
            <w:pPr>
              <w:pStyle w:val="BlockText"/>
              <w:ind w:left="0" w:right="0"/>
              <w:rPr>
                <w:rFonts w:ascii="Arial" w:hAnsi="Arial" w:cs="Arial"/>
                <w:b/>
                <w:sz w:val="22"/>
                <w:szCs w:val="22"/>
              </w:rPr>
            </w:pPr>
          </w:p>
        </w:tc>
        <w:tc>
          <w:tcPr>
            <w:tcW w:w="3648" w:type="dxa"/>
            <w:tcBorders>
              <w:bottom w:val="single" w:sz="4" w:space="0" w:color="auto"/>
            </w:tcBorders>
            <w:vAlign w:val="bottom"/>
          </w:tcPr>
          <w:p w14:paraId="0ECBB3DD" w14:textId="77777777" w:rsidR="00AE42B3" w:rsidRPr="00E22B13" w:rsidRDefault="00AE42B3" w:rsidP="00BB41BA">
            <w:pPr>
              <w:pStyle w:val="BlockText"/>
              <w:ind w:left="0" w:right="0"/>
              <w:jc w:val="center"/>
              <w:rPr>
                <w:rFonts w:ascii="Arial" w:hAnsi="Arial" w:cs="Arial"/>
                <w:sz w:val="22"/>
                <w:szCs w:val="22"/>
              </w:rPr>
            </w:pPr>
            <w:r w:rsidRPr="00E22B13">
              <w:rPr>
                <w:rFonts w:ascii="Arial" w:hAnsi="Arial" w:cs="Arial"/>
                <w:sz w:val="22"/>
                <w:szCs w:val="22"/>
              </w:rPr>
              <w:fldChar w:fldCharType="begin">
                <w:ffData>
                  <w:name w:val="Text4"/>
                  <w:enabled/>
                  <w:calcOnExit w:val="0"/>
                  <w:textInput/>
                </w:ffData>
              </w:fldChar>
            </w:r>
            <w:r w:rsidRPr="00E22B13">
              <w:rPr>
                <w:rFonts w:ascii="Arial" w:hAnsi="Arial" w:cs="Arial"/>
                <w:sz w:val="22"/>
                <w:szCs w:val="22"/>
              </w:rPr>
              <w:instrText xml:space="preserve"> FORMTEXT </w:instrText>
            </w:r>
            <w:r w:rsidRPr="00E22B13">
              <w:rPr>
                <w:rFonts w:ascii="Arial" w:hAnsi="Arial" w:cs="Arial"/>
                <w:sz w:val="22"/>
                <w:szCs w:val="22"/>
              </w:rPr>
            </w:r>
            <w:r w:rsidRPr="00E22B13">
              <w:rPr>
                <w:rFonts w:ascii="Arial" w:hAnsi="Arial" w:cs="Arial"/>
                <w:sz w:val="22"/>
                <w:szCs w:val="22"/>
              </w:rPr>
              <w:fldChar w:fldCharType="separate"/>
            </w:r>
            <w:r w:rsidRPr="00E22B13">
              <w:rPr>
                <w:rFonts w:ascii="Arial" w:hAnsi="Arial" w:cs="Arial"/>
                <w:noProof/>
                <w:sz w:val="22"/>
                <w:szCs w:val="22"/>
              </w:rPr>
              <w:t> </w:t>
            </w:r>
            <w:r w:rsidRPr="00E22B13">
              <w:rPr>
                <w:rFonts w:ascii="Arial" w:hAnsi="Arial" w:cs="Arial"/>
                <w:noProof/>
                <w:sz w:val="22"/>
                <w:szCs w:val="22"/>
              </w:rPr>
              <w:t> </w:t>
            </w:r>
            <w:r w:rsidRPr="00E22B13">
              <w:rPr>
                <w:rFonts w:ascii="Arial" w:hAnsi="Arial" w:cs="Arial"/>
                <w:noProof/>
                <w:sz w:val="22"/>
                <w:szCs w:val="22"/>
              </w:rPr>
              <w:t> </w:t>
            </w:r>
            <w:r w:rsidRPr="00E22B13">
              <w:rPr>
                <w:rFonts w:ascii="Arial" w:hAnsi="Arial" w:cs="Arial"/>
                <w:noProof/>
                <w:sz w:val="22"/>
                <w:szCs w:val="22"/>
              </w:rPr>
              <w:t> </w:t>
            </w:r>
            <w:r w:rsidRPr="00E22B13">
              <w:rPr>
                <w:rFonts w:ascii="Arial" w:hAnsi="Arial" w:cs="Arial"/>
                <w:noProof/>
                <w:sz w:val="22"/>
                <w:szCs w:val="22"/>
              </w:rPr>
              <w:t> </w:t>
            </w:r>
            <w:r w:rsidRPr="00E22B13">
              <w:rPr>
                <w:rFonts w:ascii="Arial" w:hAnsi="Arial" w:cs="Arial"/>
                <w:sz w:val="22"/>
                <w:szCs w:val="22"/>
              </w:rPr>
              <w:fldChar w:fldCharType="end"/>
            </w:r>
          </w:p>
        </w:tc>
      </w:tr>
      <w:tr w:rsidR="00AE42B3" w:rsidRPr="00E22B13" w14:paraId="72D6820F" w14:textId="77777777" w:rsidTr="00BB41BA">
        <w:tc>
          <w:tcPr>
            <w:tcW w:w="4499" w:type="dxa"/>
            <w:tcBorders>
              <w:top w:val="single" w:sz="4" w:space="0" w:color="auto"/>
            </w:tcBorders>
          </w:tcPr>
          <w:p w14:paraId="5613C0B3" w14:textId="77777777" w:rsidR="00AE42B3" w:rsidRPr="00E22B13" w:rsidRDefault="00AE42B3" w:rsidP="00BB41BA">
            <w:pPr>
              <w:pStyle w:val="BlockText"/>
              <w:ind w:left="-108" w:right="0"/>
              <w:jc w:val="center"/>
              <w:rPr>
                <w:rFonts w:ascii="Arial Narrow" w:hAnsi="Arial Narrow" w:cs="Arial"/>
                <w:smallCaps/>
                <w:sz w:val="22"/>
                <w:szCs w:val="22"/>
              </w:rPr>
            </w:pPr>
            <w:r w:rsidRPr="00E22B13">
              <w:rPr>
                <w:rFonts w:ascii="Arial Narrow" w:hAnsi="Arial Narrow" w:cs="Arial"/>
                <w:smallCaps/>
                <w:sz w:val="22"/>
                <w:szCs w:val="22"/>
              </w:rPr>
              <w:t>Authorized Signatory</w:t>
            </w:r>
          </w:p>
        </w:tc>
        <w:tc>
          <w:tcPr>
            <w:tcW w:w="1483" w:type="dxa"/>
          </w:tcPr>
          <w:p w14:paraId="4ED47F73" w14:textId="77777777" w:rsidR="00AE42B3" w:rsidRPr="00E22B13" w:rsidRDefault="00AE42B3" w:rsidP="00BB41BA">
            <w:pPr>
              <w:pStyle w:val="BlockText"/>
              <w:ind w:left="0" w:right="0"/>
              <w:jc w:val="center"/>
              <w:rPr>
                <w:rFonts w:ascii="Arial Narrow" w:hAnsi="Arial Narrow" w:cs="Arial"/>
                <w:smallCaps/>
                <w:sz w:val="22"/>
                <w:szCs w:val="22"/>
              </w:rPr>
            </w:pPr>
          </w:p>
        </w:tc>
        <w:tc>
          <w:tcPr>
            <w:tcW w:w="3648" w:type="dxa"/>
            <w:tcBorders>
              <w:top w:val="single" w:sz="4" w:space="0" w:color="auto"/>
            </w:tcBorders>
          </w:tcPr>
          <w:p w14:paraId="492A323F" w14:textId="77777777" w:rsidR="00AE42B3" w:rsidRPr="00E22B13" w:rsidRDefault="00AE42B3" w:rsidP="00BB41BA">
            <w:pPr>
              <w:pStyle w:val="BlockText"/>
              <w:ind w:left="0" w:right="0"/>
              <w:jc w:val="center"/>
              <w:rPr>
                <w:rFonts w:ascii="Arial Narrow" w:hAnsi="Arial Narrow" w:cs="Arial"/>
                <w:smallCaps/>
                <w:sz w:val="22"/>
                <w:szCs w:val="22"/>
              </w:rPr>
            </w:pPr>
            <w:r w:rsidRPr="00E22B13">
              <w:rPr>
                <w:rFonts w:ascii="Arial Narrow" w:hAnsi="Arial Narrow" w:cs="Arial"/>
                <w:smallCaps/>
                <w:sz w:val="22"/>
                <w:szCs w:val="22"/>
              </w:rPr>
              <w:t>Date</w:t>
            </w:r>
          </w:p>
        </w:tc>
      </w:tr>
      <w:tr w:rsidR="00AE42B3" w:rsidRPr="00E22B13" w14:paraId="2A76303B" w14:textId="77777777" w:rsidTr="00BB41BA">
        <w:trPr>
          <w:trHeight w:val="135"/>
        </w:trPr>
        <w:tc>
          <w:tcPr>
            <w:tcW w:w="4499" w:type="dxa"/>
          </w:tcPr>
          <w:p w14:paraId="2A487E39" w14:textId="77777777" w:rsidR="00AE42B3" w:rsidRPr="00E22B13" w:rsidRDefault="00AE42B3" w:rsidP="00BB41BA">
            <w:pPr>
              <w:pStyle w:val="BlockText"/>
              <w:ind w:left="0" w:right="0"/>
              <w:rPr>
                <w:rFonts w:ascii="Arial" w:hAnsi="Arial" w:cs="Arial"/>
                <w:b/>
                <w:sz w:val="22"/>
                <w:szCs w:val="22"/>
              </w:rPr>
            </w:pPr>
          </w:p>
        </w:tc>
        <w:tc>
          <w:tcPr>
            <w:tcW w:w="1483" w:type="dxa"/>
          </w:tcPr>
          <w:p w14:paraId="3A1F2574" w14:textId="77777777" w:rsidR="00AE42B3" w:rsidRPr="00E22B13" w:rsidRDefault="00AE42B3" w:rsidP="00BB41BA">
            <w:pPr>
              <w:pStyle w:val="BlockText"/>
              <w:ind w:left="0" w:right="0"/>
              <w:rPr>
                <w:rFonts w:ascii="Arial" w:hAnsi="Arial" w:cs="Arial"/>
                <w:b/>
                <w:sz w:val="22"/>
                <w:szCs w:val="22"/>
              </w:rPr>
            </w:pPr>
          </w:p>
        </w:tc>
        <w:tc>
          <w:tcPr>
            <w:tcW w:w="3648" w:type="dxa"/>
          </w:tcPr>
          <w:p w14:paraId="57EC9753" w14:textId="77777777" w:rsidR="00AE42B3" w:rsidRPr="00E22B13" w:rsidRDefault="00AE42B3" w:rsidP="00BB41BA">
            <w:pPr>
              <w:pStyle w:val="BlockText"/>
              <w:ind w:left="0" w:right="-108"/>
              <w:rPr>
                <w:rFonts w:ascii="Arial" w:hAnsi="Arial" w:cs="Arial"/>
                <w:b/>
                <w:sz w:val="22"/>
                <w:szCs w:val="22"/>
              </w:rPr>
            </w:pPr>
          </w:p>
        </w:tc>
      </w:tr>
      <w:tr w:rsidR="00AE42B3" w:rsidRPr="00E22B13" w14:paraId="24A8E56B" w14:textId="77777777" w:rsidTr="00BB41BA">
        <w:trPr>
          <w:trHeight w:val="80"/>
        </w:trPr>
        <w:tc>
          <w:tcPr>
            <w:tcW w:w="4499" w:type="dxa"/>
            <w:tcBorders>
              <w:bottom w:val="single" w:sz="4" w:space="0" w:color="auto"/>
            </w:tcBorders>
            <w:vAlign w:val="bottom"/>
          </w:tcPr>
          <w:p w14:paraId="1325228D" w14:textId="77777777" w:rsidR="00AE42B3" w:rsidRPr="00E22B13" w:rsidRDefault="00AE42B3" w:rsidP="00BB41BA">
            <w:pPr>
              <w:pStyle w:val="BlockText"/>
              <w:ind w:left="-108" w:right="0"/>
              <w:jc w:val="center"/>
              <w:rPr>
                <w:rFonts w:ascii="Arial" w:hAnsi="Arial" w:cs="Arial"/>
                <w:sz w:val="22"/>
                <w:szCs w:val="22"/>
              </w:rPr>
            </w:pPr>
            <w:r w:rsidRPr="00E22B13">
              <w:rPr>
                <w:rFonts w:ascii="Arial" w:hAnsi="Arial" w:cs="Arial"/>
                <w:sz w:val="22"/>
                <w:szCs w:val="22"/>
              </w:rPr>
              <w:fldChar w:fldCharType="begin">
                <w:ffData>
                  <w:name w:val="Text2"/>
                  <w:enabled/>
                  <w:calcOnExit w:val="0"/>
                  <w:textInput/>
                </w:ffData>
              </w:fldChar>
            </w:r>
            <w:bookmarkStart w:id="1" w:name="Text2"/>
            <w:r w:rsidRPr="00E22B13">
              <w:rPr>
                <w:rFonts w:ascii="Arial" w:hAnsi="Arial" w:cs="Arial"/>
                <w:sz w:val="22"/>
                <w:szCs w:val="22"/>
              </w:rPr>
              <w:instrText xml:space="preserve"> FORMTEXT </w:instrText>
            </w:r>
            <w:r w:rsidRPr="00E22B13">
              <w:rPr>
                <w:rFonts w:ascii="Arial" w:hAnsi="Arial" w:cs="Arial"/>
                <w:sz w:val="22"/>
                <w:szCs w:val="22"/>
              </w:rPr>
            </w:r>
            <w:r w:rsidRPr="00E22B13">
              <w:rPr>
                <w:rFonts w:ascii="Arial" w:hAnsi="Arial" w:cs="Arial"/>
                <w:sz w:val="22"/>
                <w:szCs w:val="22"/>
              </w:rPr>
              <w:fldChar w:fldCharType="separate"/>
            </w:r>
            <w:r w:rsidRPr="00E22B13">
              <w:rPr>
                <w:rFonts w:ascii="Arial" w:hAnsi="Arial" w:cs="Arial"/>
                <w:noProof/>
                <w:sz w:val="22"/>
                <w:szCs w:val="22"/>
              </w:rPr>
              <w:t> </w:t>
            </w:r>
            <w:r w:rsidRPr="00E22B13">
              <w:rPr>
                <w:rFonts w:ascii="Arial" w:hAnsi="Arial" w:cs="Arial"/>
                <w:noProof/>
                <w:sz w:val="22"/>
                <w:szCs w:val="22"/>
              </w:rPr>
              <w:t> </w:t>
            </w:r>
            <w:r w:rsidRPr="00E22B13">
              <w:rPr>
                <w:rFonts w:ascii="Arial" w:hAnsi="Arial" w:cs="Arial"/>
                <w:noProof/>
                <w:sz w:val="22"/>
                <w:szCs w:val="22"/>
              </w:rPr>
              <w:t> </w:t>
            </w:r>
            <w:r w:rsidRPr="00E22B13">
              <w:rPr>
                <w:rFonts w:ascii="Arial" w:hAnsi="Arial" w:cs="Arial"/>
                <w:noProof/>
                <w:sz w:val="22"/>
                <w:szCs w:val="22"/>
              </w:rPr>
              <w:t> </w:t>
            </w:r>
            <w:r w:rsidRPr="00E22B13">
              <w:rPr>
                <w:rFonts w:ascii="Arial" w:hAnsi="Arial" w:cs="Arial"/>
                <w:noProof/>
                <w:sz w:val="22"/>
                <w:szCs w:val="22"/>
              </w:rPr>
              <w:t> </w:t>
            </w:r>
            <w:r w:rsidRPr="00E22B13">
              <w:rPr>
                <w:rFonts w:ascii="Arial" w:hAnsi="Arial" w:cs="Arial"/>
                <w:sz w:val="22"/>
                <w:szCs w:val="22"/>
              </w:rPr>
              <w:fldChar w:fldCharType="end"/>
            </w:r>
            <w:bookmarkEnd w:id="1"/>
          </w:p>
        </w:tc>
        <w:tc>
          <w:tcPr>
            <w:tcW w:w="1483" w:type="dxa"/>
          </w:tcPr>
          <w:p w14:paraId="12AB29E8" w14:textId="77777777" w:rsidR="00AE42B3" w:rsidRPr="00E22B13" w:rsidRDefault="00AE42B3" w:rsidP="00BB41BA">
            <w:pPr>
              <w:pStyle w:val="BlockText"/>
              <w:ind w:left="0" w:right="0"/>
              <w:rPr>
                <w:rFonts w:ascii="Arial" w:hAnsi="Arial" w:cs="Arial"/>
                <w:sz w:val="22"/>
                <w:szCs w:val="22"/>
              </w:rPr>
            </w:pPr>
          </w:p>
        </w:tc>
        <w:tc>
          <w:tcPr>
            <w:tcW w:w="3648" w:type="dxa"/>
            <w:tcBorders>
              <w:bottom w:val="single" w:sz="4" w:space="0" w:color="auto"/>
            </w:tcBorders>
            <w:vAlign w:val="bottom"/>
          </w:tcPr>
          <w:p w14:paraId="4B7362FA" w14:textId="77777777" w:rsidR="00AE42B3" w:rsidRPr="00E22B13" w:rsidRDefault="00AE42B3" w:rsidP="00BB41BA">
            <w:pPr>
              <w:pStyle w:val="BlockText"/>
              <w:ind w:left="0" w:right="0"/>
              <w:jc w:val="center"/>
              <w:rPr>
                <w:rFonts w:ascii="Arial" w:hAnsi="Arial" w:cs="Arial"/>
                <w:sz w:val="22"/>
                <w:szCs w:val="22"/>
              </w:rPr>
            </w:pPr>
            <w:r w:rsidRPr="00E22B13">
              <w:rPr>
                <w:rFonts w:ascii="Arial" w:hAnsi="Arial" w:cs="Arial"/>
                <w:sz w:val="22"/>
                <w:szCs w:val="22"/>
              </w:rPr>
              <w:fldChar w:fldCharType="begin">
                <w:ffData>
                  <w:name w:val="Text3"/>
                  <w:enabled/>
                  <w:calcOnExit w:val="0"/>
                  <w:textInput/>
                </w:ffData>
              </w:fldChar>
            </w:r>
            <w:bookmarkStart w:id="2" w:name="Text3"/>
            <w:r w:rsidRPr="00E22B13">
              <w:rPr>
                <w:rFonts w:ascii="Arial" w:hAnsi="Arial" w:cs="Arial"/>
                <w:sz w:val="22"/>
                <w:szCs w:val="22"/>
              </w:rPr>
              <w:instrText xml:space="preserve"> FORMTEXT </w:instrText>
            </w:r>
            <w:r w:rsidRPr="00E22B13">
              <w:rPr>
                <w:rFonts w:ascii="Arial" w:hAnsi="Arial" w:cs="Arial"/>
                <w:sz w:val="22"/>
                <w:szCs w:val="22"/>
              </w:rPr>
            </w:r>
            <w:r w:rsidRPr="00E22B13">
              <w:rPr>
                <w:rFonts w:ascii="Arial" w:hAnsi="Arial" w:cs="Arial"/>
                <w:sz w:val="22"/>
                <w:szCs w:val="22"/>
              </w:rPr>
              <w:fldChar w:fldCharType="separate"/>
            </w:r>
            <w:r w:rsidRPr="00E22B13">
              <w:rPr>
                <w:rFonts w:ascii="Arial" w:hAnsi="Arial" w:cs="Arial"/>
                <w:noProof/>
                <w:sz w:val="22"/>
                <w:szCs w:val="22"/>
              </w:rPr>
              <w:t> </w:t>
            </w:r>
            <w:r w:rsidRPr="00E22B13">
              <w:rPr>
                <w:rFonts w:ascii="Arial" w:hAnsi="Arial" w:cs="Arial"/>
                <w:noProof/>
                <w:sz w:val="22"/>
                <w:szCs w:val="22"/>
              </w:rPr>
              <w:t> </w:t>
            </w:r>
            <w:r w:rsidRPr="00E22B13">
              <w:rPr>
                <w:rFonts w:ascii="Arial" w:hAnsi="Arial" w:cs="Arial"/>
                <w:noProof/>
                <w:sz w:val="22"/>
                <w:szCs w:val="22"/>
              </w:rPr>
              <w:t> </w:t>
            </w:r>
            <w:r w:rsidRPr="00E22B13">
              <w:rPr>
                <w:rFonts w:ascii="Arial" w:hAnsi="Arial" w:cs="Arial"/>
                <w:noProof/>
                <w:sz w:val="22"/>
                <w:szCs w:val="22"/>
              </w:rPr>
              <w:t> </w:t>
            </w:r>
            <w:r w:rsidRPr="00E22B13">
              <w:rPr>
                <w:rFonts w:ascii="Arial" w:hAnsi="Arial" w:cs="Arial"/>
                <w:noProof/>
                <w:sz w:val="22"/>
                <w:szCs w:val="22"/>
              </w:rPr>
              <w:t> </w:t>
            </w:r>
            <w:r w:rsidRPr="00E22B13">
              <w:rPr>
                <w:rFonts w:ascii="Arial" w:hAnsi="Arial" w:cs="Arial"/>
                <w:sz w:val="22"/>
                <w:szCs w:val="22"/>
              </w:rPr>
              <w:fldChar w:fldCharType="end"/>
            </w:r>
            <w:bookmarkEnd w:id="2"/>
          </w:p>
        </w:tc>
      </w:tr>
      <w:tr w:rsidR="00AE42B3" w:rsidRPr="00E22B13" w14:paraId="364DDDB6" w14:textId="77777777" w:rsidTr="00BB41BA">
        <w:tc>
          <w:tcPr>
            <w:tcW w:w="4499" w:type="dxa"/>
            <w:tcBorders>
              <w:top w:val="single" w:sz="4" w:space="0" w:color="auto"/>
            </w:tcBorders>
          </w:tcPr>
          <w:p w14:paraId="7E75F01E" w14:textId="77777777" w:rsidR="00AE42B3" w:rsidRPr="00E22B13" w:rsidRDefault="00AE42B3" w:rsidP="00BB41BA">
            <w:pPr>
              <w:pStyle w:val="BlockText"/>
              <w:ind w:left="-108" w:right="0"/>
              <w:jc w:val="center"/>
              <w:rPr>
                <w:rFonts w:ascii="Arial Narrow" w:hAnsi="Arial Narrow" w:cs="Arial"/>
                <w:smallCaps/>
                <w:sz w:val="22"/>
                <w:szCs w:val="22"/>
              </w:rPr>
            </w:pPr>
            <w:r w:rsidRPr="00E22B13">
              <w:rPr>
                <w:rFonts w:ascii="Arial Narrow" w:hAnsi="Arial Narrow" w:cs="Arial"/>
                <w:smallCaps/>
                <w:sz w:val="22"/>
                <w:szCs w:val="22"/>
              </w:rPr>
              <w:t>Name of Signatory (print)</w:t>
            </w:r>
          </w:p>
        </w:tc>
        <w:tc>
          <w:tcPr>
            <w:tcW w:w="1483" w:type="dxa"/>
          </w:tcPr>
          <w:p w14:paraId="0D899C39" w14:textId="77777777" w:rsidR="00AE42B3" w:rsidRPr="00E22B13" w:rsidRDefault="00AE42B3" w:rsidP="00BB41BA">
            <w:pPr>
              <w:pStyle w:val="BlockText"/>
              <w:ind w:left="0" w:right="0"/>
              <w:jc w:val="center"/>
              <w:rPr>
                <w:rFonts w:ascii="Arial Narrow" w:hAnsi="Arial Narrow" w:cs="Arial"/>
                <w:smallCaps/>
                <w:sz w:val="22"/>
                <w:szCs w:val="22"/>
              </w:rPr>
            </w:pPr>
          </w:p>
        </w:tc>
        <w:tc>
          <w:tcPr>
            <w:tcW w:w="3648" w:type="dxa"/>
            <w:tcBorders>
              <w:top w:val="single" w:sz="4" w:space="0" w:color="auto"/>
            </w:tcBorders>
          </w:tcPr>
          <w:p w14:paraId="733AEAC8" w14:textId="77777777" w:rsidR="00AE42B3" w:rsidRPr="00E22B13" w:rsidRDefault="00AE42B3" w:rsidP="00BB41BA">
            <w:pPr>
              <w:pStyle w:val="BlockText"/>
              <w:ind w:left="0" w:right="0"/>
              <w:jc w:val="center"/>
              <w:rPr>
                <w:rFonts w:ascii="Arial Narrow" w:hAnsi="Arial Narrow" w:cs="Arial"/>
                <w:smallCaps/>
                <w:sz w:val="22"/>
                <w:szCs w:val="22"/>
              </w:rPr>
            </w:pPr>
            <w:r w:rsidRPr="00E22B13">
              <w:rPr>
                <w:rFonts w:ascii="Arial Narrow" w:hAnsi="Arial Narrow" w:cs="Arial"/>
                <w:smallCaps/>
                <w:sz w:val="22"/>
                <w:szCs w:val="22"/>
              </w:rPr>
              <w:t>Owner Name (print)</w:t>
            </w:r>
          </w:p>
        </w:tc>
      </w:tr>
    </w:tbl>
    <w:p w14:paraId="0FC75256" w14:textId="3E0E0CEF" w:rsidR="004B08E7" w:rsidRPr="004B08E7" w:rsidRDefault="004B08E7" w:rsidP="002B4AE5">
      <w:pPr>
        <w:tabs>
          <w:tab w:val="left" w:pos="2265"/>
          <w:tab w:val="center" w:pos="5040"/>
        </w:tabs>
        <w:rPr>
          <w:rFonts w:asciiTheme="majorBidi" w:hAnsiTheme="majorBidi" w:cstheme="majorBidi"/>
          <w:b/>
          <w:sz w:val="24"/>
          <w:szCs w:val="24"/>
        </w:rPr>
      </w:pPr>
    </w:p>
    <w:sectPr w:rsidR="004B08E7" w:rsidRPr="004B08E7" w:rsidSect="00D1257A">
      <w:footerReference w:type="default" r:id="rId7"/>
      <w:pgSz w:w="12240" w:h="15840"/>
      <w:pgMar w:top="576" w:right="720" w:bottom="432"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CDCC7" w14:textId="77777777" w:rsidR="00512C29" w:rsidRDefault="00512C29" w:rsidP="00A80FBE">
      <w:pPr>
        <w:spacing w:after="0" w:line="240" w:lineRule="auto"/>
      </w:pPr>
      <w:r>
        <w:separator/>
      </w:r>
    </w:p>
  </w:endnote>
  <w:endnote w:type="continuationSeparator" w:id="0">
    <w:p w14:paraId="0EEE0229" w14:textId="77777777" w:rsidR="00512C29" w:rsidRDefault="00512C29" w:rsidP="00A80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95DCE" w14:textId="2F63BAEE" w:rsidR="00A80FBE" w:rsidRPr="00A40B91" w:rsidRDefault="00A80FBE" w:rsidP="00A80FBE">
    <w:pPr>
      <w:rPr>
        <w:rFonts w:asciiTheme="majorBidi" w:hAnsiTheme="majorBidi" w:cstheme="majorBidi"/>
        <w:b/>
        <w:bCs/>
        <w:sz w:val="20"/>
        <w:szCs w:val="20"/>
      </w:rPr>
    </w:pPr>
    <w:r w:rsidRPr="00A40B91">
      <w:rPr>
        <w:rFonts w:ascii="Arial" w:hAnsi="Arial" w:cs="Arial"/>
        <w:b/>
        <w:bCs/>
        <w:sz w:val="20"/>
        <w:szCs w:val="20"/>
      </w:rPr>
      <w:t>Re-syndication Owner Certification</w:t>
    </w:r>
    <w:r w:rsidR="00842815">
      <w:rPr>
        <w:rFonts w:ascii="Arial" w:hAnsi="Arial" w:cs="Arial"/>
        <w:b/>
        <w:bCs/>
        <w:sz w:val="20"/>
        <w:szCs w:val="20"/>
      </w:rPr>
      <w:t xml:space="preserve"> </w:t>
    </w:r>
  </w:p>
  <w:p w14:paraId="5B8350AD" w14:textId="5D8BCBBE" w:rsidR="00A80FBE" w:rsidRDefault="00A80FBE">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BEDA8" w14:textId="77777777" w:rsidR="00512C29" w:rsidRDefault="00512C29" w:rsidP="00A80FBE">
      <w:pPr>
        <w:spacing w:after="0" w:line="240" w:lineRule="auto"/>
      </w:pPr>
      <w:r>
        <w:separator/>
      </w:r>
    </w:p>
  </w:footnote>
  <w:footnote w:type="continuationSeparator" w:id="0">
    <w:p w14:paraId="5B41E664" w14:textId="77777777" w:rsidR="00512C29" w:rsidRDefault="00512C29" w:rsidP="00A80F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EmaY3+0JxSkp9p0uq3OGuD6Vft3VBRFGH6qdEcz7LoJzj+Gc+knS7u9A1vyqSd1vWahBCFlFviqtiIbdhuuIw==" w:salt="T4K7SIvjO+tnCSNPjuCkCg=="/>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123"/>
    <w:rsid w:val="001434D9"/>
    <w:rsid w:val="0019489B"/>
    <w:rsid w:val="00275553"/>
    <w:rsid w:val="002B4AE5"/>
    <w:rsid w:val="002C19AB"/>
    <w:rsid w:val="002E2282"/>
    <w:rsid w:val="00341441"/>
    <w:rsid w:val="00342AA9"/>
    <w:rsid w:val="003524E1"/>
    <w:rsid w:val="003B3568"/>
    <w:rsid w:val="003B6879"/>
    <w:rsid w:val="003D27B9"/>
    <w:rsid w:val="00423221"/>
    <w:rsid w:val="00447001"/>
    <w:rsid w:val="0047020B"/>
    <w:rsid w:val="00473CED"/>
    <w:rsid w:val="0047476D"/>
    <w:rsid w:val="00497CF6"/>
    <w:rsid w:val="004B08E7"/>
    <w:rsid w:val="00512C29"/>
    <w:rsid w:val="00577788"/>
    <w:rsid w:val="005C66AB"/>
    <w:rsid w:val="005E5F19"/>
    <w:rsid w:val="00614093"/>
    <w:rsid w:val="00644057"/>
    <w:rsid w:val="00670CF4"/>
    <w:rsid w:val="00692C72"/>
    <w:rsid w:val="006C039E"/>
    <w:rsid w:val="006C5123"/>
    <w:rsid w:val="006F62DD"/>
    <w:rsid w:val="00735052"/>
    <w:rsid w:val="00842815"/>
    <w:rsid w:val="00851C83"/>
    <w:rsid w:val="008A6766"/>
    <w:rsid w:val="00910CB0"/>
    <w:rsid w:val="009238C4"/>
    <w:rsid w:val="0093597F"/>
    <w:rsid w:val="00942973"/>
    <w:rsid w:val="00956937"/>
    <w:rsid w:val="009B42BE"/>
    <w:rsid w:val="009C1549"/>
    <w:rsid w:val="00A20247"/>
    <w:rsid w:val="00A3795B"/>
    <w:rsid w:val="00A40B91"/>
    <w:rsid w:val="00A417BA"/>
    <w:rsid w:val="00A80FBE"/>
    <w:rsid w:val="00AD6AB5"/>
    <w:rsid w:val="00AE218A"/>
    <w:rsid w:val="00AE42B3"/>
    <w:rsid w:val="00B331F1"/>
    <w:rsid w:val="00B425E4"/>
    <w:rsid w:val="00B8310D"/>
    <w:rsid w:val="00B84EA2"/>
    <w:rsid w:val="00BA2DA3"/>
    <w:rsid w:val="00BC0BA3"/>
    <w:rsid w:val="00BC76EB"/>
    <w:rsid w:val="00BD5450"/>
    <w:rsid w:val="00BE47A7"/>
    <w:rsid w:val="00BE4849"/>
    <w:rsid w:val="00C465FA"/>
    <w:rsid w:val="00CD3AA5"/>
    <w:rsid w:val="00D1257A"/>
    <w:rsid w:val="00D245BE"/>
    <w:rsid w:val="00D97280"/>
    <w:rsid w:val="00E0344C"/>
    <w:rsid w:val="00E22B13"/>
    <w:rsid w:val="00E63302"/>
    <w:rsid w:val="00E70321"/>
    <w:rsid w:val="00E70DE3"/>
    <w:rsid w:val="00F3097F"/>
    <w:rsid w:val="00F91B8F"/>
    <w:rsid w:val="00FE7BCB"/>
    <w:rsid w:val="00FF401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B0864"/>
  <w15:chartTrackingRefBased/>
  <w15:docId w15:val="{53F90612-7DE0-4E3D-BA8A-5F65E479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08E7"/>
    <w:pPr>
      <w:widowControl w:val="0"/>
      <w:autoSpaceDE w:val="0"/>
      <w:autoSpaceDN w:val="0"/>
      <w:spacing w:after="120" w:line="240" w:lineRule="auto"/>
    </w:pPr>
    <w:rPr>
      <w:rFonts w:ascii="Courier" w:eastAsia="Times New Roman" w:hAnsi="Courier" w:cs="Courier"/>
      <w:sz w:val="24"/>
      <w:szCs w:val="24"/>
      <w:lang w:eastAsia="en-US"/>
    </w:rPr>
  </w:style>
  <w:style w:type="character" w:customStyle="1" w:styleId="BodyTextChar">
    <w:name w:val="Body Text Char"/>
    <w:basedOn w:val="DefaultParagraphFont"/>
    <w:link w:val="BodyText"/>
    <w:rsid w:val="004B08E7"/>
    <w:rPr>
      <w:rFonts w:ascii="Courier" w:eastAsia="Times New Roman" w:hAnsi="Courier" w:cs="Courier"/>
      <w:sz w:val="24"/>
      <w:szCs w:val="24"/>
      <w:lang w:eastAsia="en-US"/>
    </w:rPr>
  </w:style>
  <w:style w:type="table" w:styleId="TableGrid">
    <w:name w:val="Table Grid"/>
    <w:basedOn w:val="TableNormal"/>
    <w:uiPriority w:val="39"/>
    <w:rsid w:val="00F30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AE42B3"/>
    <w:pPr>
      <w:spacing w:after="0" w:line="240" w:lineRule="auto"/>
      <w:ind w:left="-540" w:right="-720"/>
    </w:pPr>
    <w:rPr>
      <w:rFonts w:ascii="Times New Roman" w:eastAsia="Times New Roman" w:hAnsi="Times New Roman" w:cs="Times New Roman"/>
      <w:sz w:val="24"/>
      <w:szCs w:val="24"/>
      <w:lang w:eastAsia="en-US"/>
    </w:rPr>
  </w:style>
  <w:style w:type="paragraph" w:customStyle="1" w:styleId="Default">
    <w:name w:val="Default"/>
    <w:rsid w:val="00AE42B3"/>
    <w:pPr>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Header">
    <w:name w:val="header"/>
    <w:basedOn w:val="Normal"/>
    <w:link w:val="HeaderChar"/>
    <w:uiPriority w:val="99"/>
    <w:unhideWhenUsed/>
    <w:rsid w:val="00A80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FBE"/>
  </w:style>
  <w:style w:type="paragraph" w:styleId="Footer">
    <w:name w:val="footer"/>
    <w:basedOn w:val="Normal"/>
    <w:link w:val="FooterChar"/>
    <w:uiPriority w:val="99"/>
    <w:unhideWhenUsed/>
    <w:rsid w:val="00A80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FBE"/>
  </w:style>
  <w:style w:type="paragraph" w:styleId="Revision">
    <w:name w:val="Revision"/>
    <w:hidden/>
    <w:uiPriority w:val="99"/>
    <w:semiHidden/>
    <w:rsid w:val="0047020B"/>
    <w:pPr>
      <w:spacing w:after="0" w:line="240" w:lineRule="auto"/>
    </w:pPr>
  </w:style>
  <w:style w:type="paragraph" w:styleId="BalloonText">
    <w:name w:val="Balloon Text"/>
    <w:basedOn w:val="Normal"/>
    <w:link w:val="BalloonTextChar"/>
    <w:uiPriority w:val="99"/>
    <w:semiHidden/>
    <w:unhideWhenUsed/>
    <w:rsid w:val="002B4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A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056805">
      <w:bodyDiv w:val="1"/>
      <w:marLeft w:val="0"/>
      <w:marRight w:val="0"/>
      <w:marTop w:val="0"/>
      <w:marBottom w:val="0"/>
      <w:divBdr>
        <w:top w:val="none" w:sz="0" w:space="0" w:color="auto"/>
        <w:left w:val="none" w:sz="0" w:space="0" w:color="auto"/>
        <w:bottom w:val="none" w:sz="0" w:space="0" w:color="auto"/>
        <w:right w:val="none" w:sz="0" w:space="0" w:color="auto"/>
      </w:divBdr>
    </w:div>
    <w:div w:id="1467504241">
      <w:bodyDiv w:val="1"/>
      <w:marLeft w:val="0"/>
      <w:marRight w:val="0"/>
      <w:marTop w:val="0"/>
      <w:marBottom w:val="0"/>
      <w:divBdr>
        <w:top w:val="none" w:sz="0" w:space="0" w:color="auto"/>
        <w:left w:val="none" w:sz="0" w:space="0" w:color="auto"/>
        <w:bottom w:val="none" w:sz="0" w:space="0" w:color="auto"/>
        <w:right w:val="none" w:sz="0" w:space="0" w:color="auto"/>
      </w:divBdr>
    </w:div>
    <w:div w:id="160399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California State Treasurer's Office</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Hedrick, Robert</dc:creator>
  <cp:keywords/>
  <dc:description/>
  <cp:lastModifiedBy>SooHoo, D</cp:lastModifiedBy>
  <cp:revision>9</cp:revision>
  <dcterms:created xsi:type="dcterms:W3CDTF">2022-06-06T19:18:00Z</dcterms:created>
  <dcterms:modified xsi:type="dcterms:W3CDTF">2022-07-20T21:37:00Z</dcterms:modified>
</cp:coreProperties>
</file>